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1334A" w14:textId="5AD965E0" w:rsidR="0092362E" w:rsidRDefault="001E76FA" w:rsidP="0092362E">
      <w:pPr>
        <w:pStyle w:val="normalwithoutspacing"/>
        <w:spacing w:after="160" w:line="276" w:lineRule="auto"/>
        <w:jc w:val="both"/>
        <w:rPr>
          <w:rFonts w:asciiTheme="minorHAnsi" w:hAnsiTheme="minorHAnsi" w:cstheme="minorHAnsi"/>
        </w:rPr>
      </w:pPr>
      <w:bookmarkStart w:id="0" w:name="_GoBack"/>
      <w:bookmarkEnd w:id="0"/>
      <w:r>
        <w:rPr>
          <w:rFonts w:asciiTheme="minorHAnsi" w:hAnsiTheme="minorHAnsi" w:cstheme="minorHAnsi"/>
          <w:noProof/>
          <w:lang w:val="en-US" w:eastAsia="en-US"/>
        </w:rPr>
        <w:drawing>
          <wp:inline distT="0" distB="0" distL="0" distR="0" wp14:anchorId="694E6194" wp14:editId="13FFE3F8">
            <wp:extent cx="1688465" cy="1219200"/>
            <wp:effectExtent l="0" t="0" r="6985" b="0"/>
            <wp:docPr id="82118470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19200"/>
                    </a:xfrm>
                    <a:prstGeom prst="rect">
                      <a:avLst/>
                    </a:prstGeom>
                    <a:noFill/>
                  </pic:spPr>
                </pic:pic>
              </a:graphicData>
            </a:graphic>
          </wp:inline>
        </w:drawing>
      </w:r>
    </w:p>
    <w:p w14:paraId="5D607E37" w14:textId="29FE6E7F" w:rsidR="001E76FA" w:rsidRPr="001E76FA" w:rsidRDefault="001E76FA" w:rsidP="001E76FA">
      <w:pPr>
        <w:ind w:right="-907"/>
        <w:jc w:val="both"/>
        <w:rPr>
          <w:rFonts w:ascii="Calibri" w:eastAsia="Aptos" w:hAnsi="Calibri" w:cs="Calibri"/>
          <w:color w:val="auto"/>
          <w:kern w:val="2"/>
          <w:sz w:val="22"/>
          <w:szCs w:val="22"/>
          <w:lang w:eastAsia="en-US"/>
          <w14:ligatures w14:val="standardContextual"/>
        </w:rPr>
      </w:pPr>
      <w:r w:rsidRPr="001E76FA">
        <w:rPr>
          <w:rFonts w:ascii="Calibri" w:eastAsia="Aptos" w:hAnsi="Calibri" w:cs="Calibri"/>
          <w:color w:val="auto"/>
          <w:kern w:val="2"/>
          <w:sz w:val="22"/>
          <w:szCs w:val="22"/>
          <w:lang w:eastAsia="en-US"/>
          <w14:ligatures w14:val="standardContextual"/>
        </w:rPr>
        <w:t>Εθνικό Επιμελητηριακό Δίκτυο Ελληνίδων Γυναικών</w:t>
      </w:r>
    </w:p>
    <w:p w14:paraId="4AEA0504" w14:textId="54A18718" w:rsidR="001E76FA" w:rsidRPr="001E76FA" w:rsidRDefault="001E76FA" w:rsidP="001E76FA">
      <w:pPr>
        <w:ind w:right="-907"/>
        <w:jc w:val="both"/>
        <w:rPr>
          <w:rFonts w:ascii="Calibri" w:eastAsia="Aptos" w:hAnsi="Calibri" w:cs="Calibri"/>
          <w:color w:val="auto"/>
          <w:kern w:val="2"/>
          <w:sz w:val="22"/>
          <w:szCs w:val="22"/>
          <w:lang w:eastAsia="en-US"/>
          <w14:ligatures w14:val="standardContextual"/>
        </w:rPr>
      </w:pPr>
      <w:r w:rsidRPr="001E76FA">
        <w:rPr>
          <w:rFonts w:ascii="Calibri" w:eastAsia="Aptos" w:hAnsi="Calibri" w:cs="Calibri"/>
          <w:color w:val="auto"/>
          <w:kern w:val="2"/>
          <w:sz w:val="22"/>
          <w:szCs w:val="22"/>
          <w:lang w:eastAsia="en-US"/>
          <w14:ligatures w14:val="standardContextual"/>
        </w:rPr>
        <w:t>Επιχειρηματιών και Στελεχών Επιχειρηματικών Φορέων (ΕΕΔΕΓΕ)</w:t>
      </w:r>
    </w:p>
    <w:p w14:paraId="0C8E4A3E" w14:textId="2942FF4C" w:rsidR="003C3297" w:rsidRPr="00BF0137" w:rsidRDefault="003C3297" w:rsidP="001E76FA">
      <w:pPr>
        <w:ind w:right="-907"/>
        <w:jc w:val="both"/>
        <w:rPr>
          <w:rFonts w:ascii="Calibri" w:eastAsia="Aptos" w:hAnsi="Calibri" w:cs="Calibri"/>
          <w:color w:val="auto"/>
          <w:kern w:val="2"/>
          <w:sz w:val="22"/>
          <w:szCs w:val="22"/>
          <w:lang w:eastAsia="en-US"/>
          <w14:ligatures w14:val="standardContextual"/>
        </w:rPr>
      </w:pPr>
      <w:r w:rsidRPr="00BF0137">
        <w:rPr>
          <w:rFonts w:ascii="Calibri" w:eastAsia="Aptos" w:hAnsi="Calibri" w:cs="Calibri"/>
          <w:color w:val="auto"/>
          <w:kern w:val="2"/>
          <w:sz w:val="22"/>
          <w:szCs w:val="22"/>
          <w:lang w:eastAsia="en-US"/>
          <w14:ligatures w14:val="standardContextual"/>
        </w:rPr>
        <w:t xml:space="preserve">Ταχ. Δ/νση: </w:t>
      </w:r>
      <w:r w:rsidR="001E76FA" w:rsidRPr="001E76FA">
        <w:rPr>
          <w:rFonts w:ascii="Calibri" w:eastAsia="Aptos" w:hAnsi="Calibri" w:cs="Calibri"/>
          <w:color w:val="auto"/>
          <w:kern w:val="2"/>
          <w:sz w:val="22"/>
          <w:szCs w:val="22"/>
          <w:lang w:eastAsia="en-US"/>
          <w14:ligatures w14:val="standardContextual"/>
        </w:rPr>
        <w:t>Ακαδημίας 5-7</w:t>
      </w:r>
      <w:r w:rsidRPr="00BF0137">
        <w:rPr>
          <w:rFonts w:ascii="Calibri" w:eastAsia="Aptos" w:hAnsi="Calibri" w:cs="Calibri"/>
          <w:color w:val="auto"/>
          <w:kern w:val="2"/>
          <w:sz w:val="22"/>
          <w:szCs w:val="22"/>
          <w:lang w:eastAsia="en-US"/>
          <w14:ligatures w14:val="standardContextual"/>
        </w:rPr>
        <w:t xml:space="preserve">, </w:t>
      </w:r>
    </w:p>
    <w:p w14:paraId="49C2D12A" w14:textId="76002794" w:rsidR="003C3297" w:rsidRPr="00BF0137" w:rsidRDefault="003C3297" w:rsidP="003C3297">
      <w:pPr>
        <w:ind w:right="-907"/>
        <w:jc w:val="both"/>
        <w:rPr>
          <w:rFonts w:ascii="Calibri" w:eastAsia="Aptos" w:hAnsi="Calibri" w:cs="Calibri"/>
          <w:color w:val="auto"/>
          <w:kern w:val="2"/>
          <w:sz w:val="22"/>
          <w:szCs w:val="22"/>
          <w:lang w:eastAsia="en-US"/>
          <w14:ligatures w14:val="standardContextual"/>
        </w:rPr>
      </w:pPr>
      <w:r w:rsidRPr="00BF0137">
        <w:rPr>
          <w:rFonts w:ascii="Calibri" w:eastAsia="Aptos" w:hAnsi="Calibri" w:cs="Calibri"/>
          <w:color w:val="auto"/>
          <w:kern w:val="2"/>
          <w:sz w:val="22"/>
          <w:szCs w:val="22"/>
          <w:lang w:eastAsia="en-US"/>
          <w14:ligatures w14:val="standardContextual"/>
        </w:rPr>
        <w:t>ΤΚ: 1</w:t>
      </w:r>
      <w:r w:rsidR="001E76FA" w:rsidRPr="001E76FA">
        <w:rPr>
          <w:rFonts w:ascii="Calibri" w:eastAsia="Aptos" w:hAnsi="Calibri" w:cs="Calibri"/>
          <w:color w:val="auto"/>
          <w:kern w:val="2"/>
          <w:sz w:val="22"/>
          <w:szCs w:val="22"/>
          <w:lang w:eastAsia="en-US"/>
          <w14:ligatures w14:val="standardContextual"/>
        </w:rPr>
        <w:t>06 71</w:t>
      </w:r>
      <w:r w:rsidRPr="00BF0137">
        <w:rPr>
          <w:rFonts w:ascii="Calibri" w:eastAsia="Aptos" w:hAnsi="Calibri" w:cs="Calibri"/>
          <w:color w:val="auto"/>
          <w:kern w:val="2"/>
          <w:sz w:val="22"/>
          <w:szCs w:val="22"/>
          <w:lang w:eastAsia="en-US"/>
          <w14:ligatures w14:val="standardContextual"/>
        </w:rPr>
        <w:t xml:space="preserve">, </w:t>
      </w:r>
      <w:r w:rsidR="001E76FA" w:rsidRPr="001E76FA">
        <w:rPr>
          <w:rFonts w:ascii="Calibri" w:eastAsia="Aptos" w:hAnsi="Calibri" w:cs="Calibri"/>
          <w:color w:val="auto"/>
          <w:kern w:val="2"/>
          <w:sz w:val="22"/>
          <w:szCs w:val="22"/>
          <w:lang w:eastAsia="en-US"/>
          <w14:ligatures w14:val="standardContextual"/>
        </w:rPr>
        <w:t>Αθήνα</w:t>
      </w:r>
    </w:p>
    <w:p w14:paraId="51DF16C7" w14:textId="0124C9A3" w:rsidR="003C3297" w:rsidRPr="00125BBC" w:rsidRDefault="003C3297" w:rsidP="003C3297">
      <w:pPr>
        <w:ind w:right="-907"/>
        <w:jc w:val="both"/>
        <w:rPr>
          <w:rFonts w:ascii="Calibri" w:eastAsia="Aptos" w:hAnsi="Calibri" w:cs="Calibri"/>
          <w:color w:val="auto"/>
          <w:kern w:val="2"/>
          <w:sz w:val="22"/>
          <w:szCs w:val="22"/>
          <w:lang w:val="en-US" w:eastAsia="en-US"/>
          <w14:ligatures w14:val="standardContextual"/>
        </w:rPr>
      </w:pPr>
      <w:r w:rsidRPr="00BF0137">
        <w:rPr>
          <w:rFonts w:ascii="Calibri" w:eastAsia="Aptos" w:hAnsi="Calibri" w:cs="Calibri"/>
          <w:color w:val="auto"/>
          <w:kern w:val="2"/>
          <w:sz w:val="22"/>
          <w:szCs w:val="22"/>
          <w:lang w:eastAsia="en-US"/>
          <w14:ligatures w14:val="standardContextual"/>
        </w:rPr>
        <w:t>Τηλ</w:t>
      </w:r>
      <w:r w:rsidRPr="00125BBC">
        <w:rPr>
          <w:rFonts w:ascii="Calibri" w:eastAsia="Aptos" w:hAnsi="Calibri" w:cs="Calibri"/>
          <w:color w:val="auto"/>
          <w:kern w:val="2"/>
          <w:sz w:val="22"/>
          <w:szCs w:val="22"/>
          <w:lang w:val="en-US" w:eastAsia="en-US"/>
          <w14:ligatures w14:val="standardContextual"/>
        </w:rPr>
        <w:t xml:space="preserve">: </w:t>
      </w:r>
      <w:r w:rsidR="001E76FA" w:rsidRPr="00125BBC">
        <w:rPr>
          <w:rFonts w:ascii="Calibri" w:eastAsia="Aptos" w:hAnsi="Calibri" w:cs="Calibri"/>
          <w:color w:val="auto"/>
          <w:kern w:val="2"/>
          <w:sz w:val="22"/>
          <w:szCs w:val="22"/>
          <w:lang w:val="en-US" w:eastAsia="en-US"/>
          <w14:ligatures w14:val="standardContextual"/>
        </w:rPr>
        <w:t>2122543187</w:t>
      </w:r>
      <w:r w:rsidRPr="00125BBC">
        <w:rPr>
          <w:rFonts w:ascii="Calibri" w:eastAsia="Aptos" w:hAnsi="Calibri" w:cs="Calibri"/>
          <w:color w:val="auto"/>
          <w:kern w:val="2"/>
          <w:sz w:val="22"/>
          <w:szCs w:val="22"/>
          <w:lang w:val="en-US" w:eastAsia="en-US"/>
          <w14:ligatures w14:val="standardContextual"/>
        </w:rPr>
        <w:t xml:space="preserve"> </w:t>
      </w:r>
    </w:p>
    <w:p w14:paraId="7679C2A1" w14:textId="587CECE0" w:rsidR="003C3297" w:rsidRPr="00125BBC" w:rsidRDefault="003C3297" w:rsidP="003C3297">
      <w:pPr>
        <w:ind w:right="-907"/>
        <w:jc w:val="both"/>
        <w:rPr>
          <w:rFonts w:ascii="Calibri" w:eastAsia="Aptos" w:hAnsi="Calibri" w:cs="Calibri"/>
          <w:color w:val="auto"/>
          <w:kern w:val="2"/>
          <w:sz w:val="22"/>
          <w:szCs w:val="22"/>
          <w:lang w:val="en-US" w:eastAsia="en-US"/>
          <w14:ligatures w14:val="standardContextual"/>
        </w:rPr>
      </w:pPr>
      <w:r w:rsidRPr="00BF0137">
        <w:rPr>
          <w:rFonts w:ascii="Calibri" w:eastAsia="Aptos" w:hAnsi="Calibri" w:cs="Calibri"/>
          <w:color w:val="auto"/>
          <w:kern w:val="2"/>
          <w:sz w:val="22"/>
          <w:szCs w:val="22"/>
          <w:lang w:val="en-US" w:eastAsia="en-US"/>
          <w14:ligatures w14:val="standardContextual"/>
        </w:rPr>
        <w:t>Email</w:t>
      </w:r>
      <w:r w:rsidRPr="00125BBC">
        <w:rPr>
          <w:rFonts w:ascii="Calibri" w:eastAsia="Aptos" w:hAnsi="Calibri" w:cs="Calibri"/>
          <w:color w:val="auto"/>
          <w:kern w:val="2"/>
          <w:sz w:val="22"/>
          <w:szCs w:val="22"/>
          <w:lang w:val="en-US" w:eastAsia="en-US"/>
          <w14:ligatures w14:val="standardContextual"/>
        </w:rPr>
        <w:t xml:space="preserve">: </w:t>
      </w:r>
      <w:r w:rsidR="001E76FA" w:rsidRPr="001E76FA">
        <w:rPr>
          <w:rFonts w:ascii="Calibri" w:eastAsia="Aptos" w:hAnsi="Calibri" w:cs="Calibri"/>
          <w:color w:val="auto"/>
          <w:kern w:val="2"/>
          <w:sz w:val="22"/>
          <w:szCs w:val="22"/>
          <w:lang w:val="en-US" w:eastAsia="en-US"/>
          <w14:ligatures w14:val="standardContextual"/>
        </w:rPr>
        <w:t>grammateia</w:t>
      </w:r>
      <w:r w:rsidR="001E76FA" w:rsidRPr="00125BBC">
        <w:rPr>
          <w:rFonts w:ascii="Calibri" w:eastAsia="Aptos" w:hAnsi="Calibri" w:cs="Calibri"/>
          <w:color w:val="auto"/>
          <w:kern w:val="2"/>
          <w:sz w:val="22"/>
          <w:szCs w:val="22"/>
          <w:lang w:val="en-US" w:eastAsia="en-US"/>
          <w14:ligatures w14:val="standardContextual"/>
        </w:rPr>
        <w:t>@</w:t>
      </w:r>
      <w:r w:rsidR="001E76FA" w:rsidRPr="001E76FA">
        <w:rPr>
          <w:rFonts w:ascii="Calibri" w:eastAsia="Aptos" w:hAnsi="Calibri" w:cs="Calibri"/>
          <w:color w:val="auto"/>
          <w:kern w:val="2"/>
          <w:sz w:val="22"/>
          <w:szCs w:val="22"/>
          <w:lang w:val="en-US" w:eastAsia="en-US"/>
          <w14:ligatures w14:val="standardContextual"/>
        </w:rPr>
        <w:t>eedege</w:t>
      </w:r>
      <w:r w:rsidR="001E76FA" w:rsidRPr="00125BBC">
        <w:rPr>
          <w:rFonts w:ascii="Calibri" w:eastAsia="Aptos" w:hAnsi="Calibri" w:cs="Calibri"/>
          <w:color w:val="auto"/>
          <w:kern w:val="2"/>
          <w:sz w:val="22"/>
          <w:szCs w:val="22"/>
          <w:lang w:val="en-US" w:eastAsia="en-US"/>
          <w14:ligatures w14:val="standardContextual"/>
        </w:rPr>
        <w:t>.</w:t>
      </w:r>
      <w:r w:rsidR="001E76FA" w:rsidRPr="001E76FA">
        <w:rPr>
          <w:rFonts w:ascii="Calibri" w:eastAsia="Aptos" w:hAnsi="Calibri" w:cs="Calibri"/>
          <w:color w:val="auto"/>
          <w:kern w:val="2"/>
          <w:sz w:val="22"/>
          <w:szCs w:val="22"/>
          <w:lang w:val="en-US" w:eastAsia="en-US"/>
          <w14:ligatures w14:val="standardContextual"/>
        </w:rPr>
        <w:t>gr</w:t>
      </w:r>
    </w:p>
    <w:p w14:paraId="141CFC89" w14:textId="7B4F3636" w:rsidR="00DB5037" w:rsidRPr="003C3297" w:rsidRDefault="003C3297" w:rsidP="001E76FA">
      <w:pPr>
        <w:ind w:right="-907"/>
        <w:jc w:val="both"/>
        <w:rPr>
          <w:rFonts w:asciiTheme="minorHAnsi" w:hAnsiTheme="minorHAnsi" w:cstheme="minorHAnsi"/>
          <w:lang w:val="en-US"/>
        </w:rPr>
      </w:pPr>
      <w:r w:rsidRPr="00BF0137">
        <w:rPr>
          <w:rFonts w:ascii="Calibri" w:eastAsia="Aptos" w:hAnsi="Calibri" w:cs="Calibri"/>
          <w:color w:val="auto"/>
          <w:kern w:val="2"/>
          <w:sz w:val="22"/>
          <w:szCs w:val="22"/>
          <w:lang w:val="en-US" w:eastAsia="en-US"/>
          <w14:ligatures w14:val="standardContextual"/>
        </w:rPr>
        <w:t xml:space="preserve">url: </w:t>
      </w:r>
      <w:r w:rsidR="001E76FA" w:rsidRPr="001E76FA">
        <w:rPr>
          <w:rFonts w:ascii="Calibri" w:eastAsia="Aptos" w:hAnsi="Calibri" w:cs="Calibri"/>
          <w:color w:val="auto"/>
          <w:kern w:val="2"/>
          <w:sz w:val="22"/>
          <w:szCs w:val="22"/>
          <w:lang w:val="en-US" w:eastAsia="en-US"/>
          <w14:ligatures w14:val="standardContextual"/>
        </w:rPr>
        <w:t>www.eedege.gr</w:t>
      </w:r>
    </w:p>
    <w:p w14:paraId="4BB35D4D" w14:textId="77777777" w:rsidR="0092362E" w:rsidRPr="003C3297" w:rsidRDefault="0092362E" w:rsidP="0092362E">
      <w:pPr>
        <w:rPr>
          <w:rFonts w:asciiTheme="minorHAnsi" w:hAnsiTheme="minorHAnsi" w:cstheme="minorHAnsi"/>
          <w:b/>
          <w:color w:val="auto"/>
          <w:sz w:val="22"/>
          <w:szCs w:val="22"/>
          <w:lang w:val="en-US"/>
        </w:rPr>
      </w:pPr>
    </w:p>
    <w:p w14:paraId="10490272" w14:textId="4B0C2CF1" w:rsidR="004624CB" w:rsidRPr="0092362E" w:rsidRDefault="004624CB" w:rsidP="004624CB">
      <w:pPr>
        <w:jc w:val="center"/>
        <w:rPr>
          <w:rFonts w:asciiTheme="minorHAnsi" w:hAnsiTheme="minorHAnsi" w:cstheme="minorHAnsi"/>
          <w:b/>
          <w:color w:val="auto"/>
          <w:sz w:val="22"/>
          <w:szCs w:val="22"/>
        </w:rPr>
      </w:pPr>
      <w:r w:rsidRPr="0092362E">
        <w:rPr>
          <w:rFonts w:asciiTheme="minorHAnsi" w:hAnsiTheme="minorHAnsi" w:cstheme="minorHAnsi"/>
          <w:b/>
          <w:color w:val="auto"/>
          <w:sz w:val="22"/>
          <w:szCs w:val="22"/>
        </w:rPr>
        <w:t xml:space="preserve">ΑΠΟΤΕΛΕΣΜΑΤΑ </w:t>
      </w:r>
      <w:r w:rsidR="00AE02D8">
        <w:rPr>
          <w:rFonts w:asciiTheme="minorHAnsi" w:hAnsiTheme="minorHAnsi" w:cstheme="minorHAnsi"/>
          <w:b/>
          <w:color w:val="auto"/>
          <w:sz w:val="22"/>
          <w:szCs w:val="22"/>
        </w:rPr>
        <w:t xml:space="preserve">ΔΗΜΟΣΙΑΣ </w:t>
      </w:r>
      <w:r w:rsidRPr="0092362E">
        <w:rPr>
          <w:rFonts w:asciiTheme="minorHAnsi" w:hAnsiTheme="minorHAnsi" w:cstheme="minorHAnsi"/>
          <w:b/>
          <w:color w:val="auto"/>
          <w:sz w:val="22"/>
          <w:szCs w:val="22"/>
        </w:rPr>
        <w:t>ΔΙΑΒΟΥΛΕΥΣΗΣ</w:t>
      </w:r>
    </w:p>
    <w:p w14:paraId="5BEF7B05" w14:textId="6624DD8C" w:rsidR="004624CB" w:rsidRPr="0092362E" w:rsidRDefault="004624CB" w:rsidP="004624CB">
      <w:pPr>
        <w:jc w:val="center"/>
        <w:rPr>
          <w:rFonts w:asciiTheme="minorHAnsi" w:hAnsiTheme="minorHAnsi" w:cstheme="minorHAnsi"/>
          <w:color w:val="auto"/>
          <w:sz w:val="22"/>
          <w:szCs w:val="22"/>
        </w:rPr>
      </w:pPr>
      <w:r w:rsidRPr="0092362E">
        <w:rPr>
          <w:rFonts w:asciiTheme="minorHAnsi" w:hAnsiTheme="minorHAnsi" w:cstheme="minorHAnsi"/>
          <w:color w:val="auto"/>
          <w:sz w:val="22"/>
          <w:szCs w:val="22"/>
        </w:rPr>
        <w:t xml:space="preserve">(Το έντυπο αποστέλλεται στην ΕΥΔ </w:t>
      </w:r>
      <w:r w:rsidR="0092362E" w:rsidRPr="0092362E">
        <w:rPr>
          <w:rFonts w:asciiTheme="minorHAnsi" w:hAnsiTheme="minorHAnsi" w:cstheme="minorHAnsi"/>
          <w:color w:val="auto"/>
          <w:sz w:val="22"/>
          <w:szCs w:val="22"/>
        </w:rPr>
        <w:t>Προγράμματος «Ψηφιακός Μετασχηματισμός»</w:t>
      </w:r>
      <w:r w:rsidRPr="0092362E">
        <w:rPr>
          <w:rFonts w:asciiTheme="minorHAnsi" w:hAnsiTheme="minorHAnsi" w:cstheme="minorHAnsi"/>
          <w:color w:val="auto"/>
          <w:sz w:val="22"/>
          <w:szCs w:val="22"/>
        </w:rPr>
        <w:t>)</w:t>
      </w:r>
    </w:p>
    <w:p w14:paraId="0D4F6415" w14:textId="77777777" w:rsidR="004624CB" w:rsidRPr="0092362E" w:rsidRDefault="004624CB" w:rsidP="004624CB">
      <w:pPr>
        <w:rPr>
          <w:rFonts w:asciiTheme="minorHAnsi" w:hAnsiTheme="minorHAnsi" w:cstheme="minorHAnsi"/>
          <w:color w:val="auto"/>
          <w:sz w:val="22"/>
          <w:szCs w:val="22"/>
        </w:rPr>
      </w:pPr>
    </w:p>
    <w:p w14:paraId="39BF375F" w14:textId="77777777" w:rsidR="004624CB" w:rsidRPr="0092362E" w:rsidRDefault="004624CB" w:rsidP="004624CB">
      <w:pPr>
        <w:rPr>
          <w:rFonts w:asciiTheme="minorHAnsi" w:hAnsiTheme="minorHAnsi" w:cstheme="minorHAnsi"/>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49"/>
      </w:tblGrid>
      <w:tr w:rsidR="004624CB" w:rsidRPr="0092362E" w14:paraId="073E210F" w14:textId="77777777" w:rsidTr="007158DD">
        <w:tc>
          <w:tcPr>
            <w:tcW w:w="4673" w:type="dxa"/>
            <w:shd w:val="clear" w:color="auto" w:fill="auto"/>
          </w:tcPr>
          <w:p w14:paraId="77BC04C2" w14:textId="21FB4304" w:rsidR="004624CB" w:rsidRPr="0092362E" w:rsidRDefault="00CD2378" w:rsidP="00064516">
            <w:pPr>
              <w:rPr>
                <w:rFonts w:asciiTheme="minorHAnsi" w:hAnsiTheme="minorHAnsi" w:cstheme="minorHAnsi"/>
                <w:color w:val="auto"/>
                <w:sz w:val="22"/>
                <w:szCs w:val="22"/>
              </w:rPr>
            </w:pPr>
            <w:r>
              <w:rPr>
                <w:rFonts w:asciiTheme="minorHAnsi" w:hAnsiTheme="minorHAnsi" w:cstheme="minorHAnsi"/>
                <w:color w:val="auto"/>
                <w:sz w:val="22"/>
                <w:szCs w:val="22"/>
              </w:rPr>
              <w:t>Αρ. Π</w:t>
            </w:r>
            <w:r w:rsidR="0092362E">
              <w:rPr>
                <w:rFonts w:asciiTheme="minorHAnsi" w:hAnsiTheme="minorHAnsi" w:cstheme="minorHAnsi"/>
                <w:color w:val="auto"/>
                <w:sz w:val="22"/>
                <w:szCs w:val="22"/>
              </w:rPr>
              <w:t xml:space="preserve">ρωτ. </w:t>
            </w:r>
            <w:r w:rsidR="00E60A67">
              <w:rPr>
                <w:rFonts w:asciiTheme="minorHAnsi" w:hAnsiTheme="minorHAnsi" w:cstheme="minorHAnsi"/>
                <w:color w:val="auto"/>
                <w:sz w:val="22"/>
                <w:szCs w:val="22"/>
              </w:rPr>
              <w:t xml:space="preserve">Ανακοίνωσης </w:t>
            </w:r>
            <w:r w:rsidR="0092362E">
              <w:rPr>
                <w:rFonts w:asciiTheme="minorHAnsi" w:hAnsiTheme="minorHAnsi" w:cstheme="minorHAnsi"/>
                <w:color w:val="auto"/>
                <w:sz w:val="22"/>
                <w:szCs w:val="22"/>
              </w:rPr>
              <w:t>Διαβούλευσης</w:t>
            </w:r>
          </w:p>
        </w:tc>
        <w:tc>
          <w:tcPr>
            <w:tcW w:w="4649" w:type="dxa"/>
            <w:shd w:val="clear" w:color="auto" w:fill="auto"/>
          </w:tcPr>
          <w:p w14:paraId="030F9119" w14:textId="6798F4E7" w:rsidR="004624CB" w:rsidRPr="00DB5037" w:rsidRDefault="00F96707" w:rsidP="005E2825">
            <w:pPr>
              <w:jc w:val="both"/>
              <w:rPr>
                <w:rFonts w:asciiTheme="minorHAnsi" w:hAnsiTheme="minorHAnsi" w:cstheme="minorHAnsi"/>
                <w:color w:val="auto"/>
                <w:sz w:val="22"/>
                <w:szCs w:val="22"/>
              </w:rPr>
            </w:pPr>
            <w:r w:rsidRPr="00F96707">
              <w:rPr>
                <w:rFonts w:asciiTheme="minorHAnsi" w:hAnsiTheme="minorHAnsi" w:cstheme="minorHAnsi"/>
                <w:color w:val="auto"/>
                <w:sz w:val="22"/>
                <w:szCs w:val="22"/>
              </w:rPr>
              <w:t>642</w:t>
            </w:r>
            <w:r w:rsidR="00DB5037" w:rsidRPr="00F96707">
              <w:rPr>
                <w:rFonts w:asciiTheme="minorHAnsi" w:hAnsiTheme="minorHAnsi" w:cstheme="minorHAnsi"/>
                <w:color w:val="auto"/>
                <w:sz w:val="22"/>
                <w:szCs w:val="22"/>
              </w:rPr>
              <w:t>-0</w:t>
            </w:r>
            <w:r w:rsidRPr="00F96707">
              <w:rPr>
                <w:rFonts w:asciiTheme="minorHAnsi" w:hAnsiTheme="minorHAnsi" w:cstheme="minorHAnsi"/>
                <w:color w:val="auto"/>
                <w:sz w:val="22"/>
                <w:szCs w:val="22"/>
              </w:rPr>
              <w:t>8</w:t>
            </w:r>
            <w:r w:rsidR="00DB5037" w:rsidRPr="00F96707">
              <w:rPr>
                <w:rFonts w:asciiTheme="minorHAnsi" w:hAnsiTheme="minorHAnsi" w:cstheme="minorHAnsi"/>
                <w:color w:val="auto"/>
                <w:sz w:val="22"/>
                <w:szCs w:val="22"/>
              </w:rPr>
              <w:t>/07/2024</w:t>
            </w:r>
          </w:p>
        </w:tc>
      </w:tr>
      <w:tr w:rsidR="00E60A67" w:rsidRPr="0092362E" w14:paraId="67E263E2" w14:textId="77777777" w:rsidTr="007158DD">
        <w:tc>
          <w:tcPr>
            <w:tcW w:w="4673" w:type="dxa"/>
            <w:shd w:val="clear" w:color="auto" w:fill="auto"/>
          </w:tcPr>
          <w:p w14:paraId="25D6DF26" w14:textId="5D2154FB" w:rsidR="00E60A67" w:rsidRDefault="00E60A67" w:rsidP="00064516">
            <w:pPr>
              <w:rPr>
                <w:rFonts w:asciiTheme="minorHAnsi" w:hAnsiTheme="minorHAnsi" w:cstheme="minorHAnsi"/>
                <w:color w:val="auto"/>
                <w:sz w:val="22"/>
                <w:szCs w:val="22"/>
              </w:rPr>
            </w:pPr>
            <w:r>
              <w:rPr>
                <w:rFonts w:asciiTheme="minorHAnsi" w:hAnsiTheme="minorHAnsi" w:cstheme="minorHAnsi"/>
                <w:color w:val="auto"/>
                <w:sz w:val="22"/>
                <w:szCs w:val="22"/>
              </w:rPr>
              <w:t>Μοναδικός κωδικός / Ημ/νία δημοσίευσης</w:t>
            </w:r>
          </w:p>
        </w:tc>
        <w:tc>
          <w:tcPr>
            <w:tcW w:w="4649" w:type="dxa"/>
            <w:shd w:val="clear" w:color="auto" w:fill="auto"/>
          </w:tcPr>
          <w:p w14:paraId="3F3B7ACA" w14:textId="44705C90" w:rsidR="00E60A67" w:rsidRPr="00E96111" w:rsidRDefault="00DB5037" w:rsidP="005E2825">
            <w:pPr>
              <w:jc w:val="both"/>
              <w:rPr>
                <w:rFonts w:asciiTheme="minorHAnsi" w:hAnsiTheme="minorHAnsi" w:cstheme="minorHAnsi"/>
                <w:color w:val="auto"/>
                <w:sz w:val="22"/>
                <w:szCs w:val="22"/>
                <w:lang w:val="en-US"/>
              </w:rPr>
            </w:pPr>
            <w:r>
              <w:rPr>
                <w:rFonts w:asciiTheme="minorHAnsi" w:hAnsiTheme="minorHAnsi" w:cstheme="minorHAnsi"/>
                <w:color w:val="auto"/>
                <w:sz w:val="22"/>
                <w:szCs w:val="22"/>
              </w:rPr>
              <w:t>2024DIAB286</w:t>
            </w:r>
            <w:r w:rsidR="00E96111">
              <w:rPr>
                <w:rFonts w:asciiTheme="minorHAnsi" w:hAnsiTheme="minorHAnsi" w:cstheme="minorHAnsi"/>
                <w:color w:val="auto"/>
                <w:sz w:val="22"/>
                <w:szCs w:val="22"/>
                <w:lang w:val="en-US"/>
              </w:rPr>
              <w:t>90</w:t>
            </w:r>
          </w:p>
        </w:tc>
      </w:tr>
      <w:tr w:rsidR="00E60A67" w:rsidRPr="0092362E" w14:paraId="662AB60C" w14:textId="77777777" w:rsidTr="007158DD">
        <w:tc>
          <w:tcPr>
            <w:tcW w:w="4673" w:type="dxa"/>
            <w:shd w:val="clear" w:color="auto" w:fill="auto"/>
          </w:tcPr>
          <w:p w14:paraId="3BC1C669" w14:textId="6CC5D00C" w:rsidR="00E60A67" w:rsidRDefault="00E60A67"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Ημερομηνία </w:t>
            </w:r>
            <w:r w:rsidR="009C2980">
              <w:rPr>
                <w:rFonts w:asciiTheme="minorHAnsi" w:hAnsiTheme="minorHAnsi" w:cstheme="minorHAnsi"/>
                <w:color w:val="auto"/>
                <w:sz w:val="22"/>
                <w:szCs w:val="22"/>
              </w:rPr>
              <w:t>λήξης δημόσιας διαβούλευσης</w:t>
            </w:r>
          </w:p>
        </w:tc>
        <w:tc>
          <w:tcPr>
            <w:tcW w:w="4649" w:type="dxa"/>
            <w:shd w:val="clear" w:color="auto" w:fill="auto"/>
          </w:tcPr>
          <w:p w14:paraId="13E57E4B" w14:textId="4F315F54" w:rsidR="00E60A67" w:rsidRPr="00DB5037" w:rsidRDefault="00D2110D" w:rsidP="005E2825">
            <w:p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26</w:t>
            </w:r>
            <w:r w:rsidR="00DB5037">
              <w:rPr>
                <w:rFonts w:asciiTheme="minorHAnsi" w:hAnsiTheme="minorHAnsi" w:cstheme="minorHAnsi"/>
                <w:color w:val="auto"/>
                <w:sz w:val="22"/>
                <w:szCs w:val="22"/>
                <w:lang w:val="en-US"/>
              </w:rPr>
              <w:t>/7/2024</w:t>
            </w:r>
          </w:p>
        </w:tc>
      </w:tr>
      <w:tr w:rsidR="004624CB" w:rsidRPr="0092362E" w14:paraId="72887AD0" w14:textId="77777777" w:rsidTr="007158DD">
        <w:tc>
          <w:tcPr>
            <w:tcW w:w="4673" w:type="dxa"/>
            <w:shd w:val="clear" w:color="auto" w:fill="auto"/>
          </w:tcPr>
          <w:p w14:paraId="75870009" w14:textId="2BA1D37E" w:rsidR="004624CB" w:rsidRPr="0092362E" w:rsidRDefault="009C2980"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Τίτλος </w:t>
            </w:r>
            <w:r w:rsidR="004624CB" w:rsidRPr="0092362E">
              <w:rPr>
                <w:rFonts w:asciiTheme="minorHAnsi" w:hAnsiTheme="minorHAnsi" w:cstheme="minorHAnsi"/>
                <w:color w:val="auto"/>
                <w:sz w:val="22"/>
                <w:szCs w:val="22"/>
              </w:rPr>
              <w:t>Πράξη</w:t>
            </w:r>
            <w:r>
              <w:rPr>
                <w:rFonts w:asciiTheme="minorHAnsi" w:hAnsiTheme="minorHAnsi" w:cstheme="minorHAnsi"/>
                <w:color w:val="auto"/>
                <w:sz w:val="22"/>
                <w:szCs w:val="22"/>
              </w:rPr>
              <w:t>ς</w:t>
            </w:r>
          </w:p>
        </w:tc>
        <w:tc>
          <w:tcPr>
            <w:tcW w:w="4649" w:type="dxa"/>
            <w:shd w:val="clear" w:color="auto" w:fill="auto"/>
          </w:tcPr>
          <w:p w14:paraId="5F5C49CF" w14:textId="539D8212" w:rsidR="004624CB" w:rsidRPr="0092362E" w:rsidRDefault="001E76FA" w:rsidP="005E2825">
            <w:pPr>
              <w:jc w:val="both"/>
              <w:rPr>
                <w:rFonts w:asciiTheme="minorHAnsi" w:hAnsiTheme="minorHAnsi" w:cstheme="minorHAnsi"/>
                <w:b/>
                <w:color w:val="auto"/>
                <w:sz w:val="22"/>
                <w:szCs w:val="22"/>
              </w:rPr>
            </w:pPr>
            <w:r w:rsidRPr="001E76FA">
              <w:rPr>
                <w:rFonts w:ascii="Calibri" w:eastAsia="Aptos" w:hAnsi="Calibri" w:cs="Calibri"/>
                <w:color w:val="auto"/>
                <w:kern w:val="2"/>
                <w:sz w:val="22"/>
                <w:szCs w:val="22"/>
                <w:lang w:eastAsia="en-US"/>
                <w14:ligatures w14:val="standardContextual"/>
              </w:rPr>
              <w:t>Υλοποίηση προγραμμάτων αναβάθμισης επιπέδου ψηφιακών δεξιοτήτων (upskilling) σε θέματα αξιοποίησης και διαχείρισης καινοτόμων ψηφιακών τεχνολογιών ανάλυσης και αξιοποίησης μεγάλου όγκου δεδομένων για εργαζόμενους σε ΜΜΕ</w:t>
            </w:r>
          </w:p>
        </w:tc>
      </w:tr>
      <w:tr w:rsidR="009C6ABF" w:rsidRPr="0092362E" w14:paraId="0AF2255D" w14:textId="77777777" w:rsidTr="007158DD">
        <w:tc>
          <w:tcPr>
            <w:tcW w:w="4673" w:type="dxa"/>
            <w:shd w:val="clear" w:color="auto" w:fill="auto"/>
          </w:tcPr>
          <w:p w14:paraId="1534ED61" w14:textId="062DEC83" w:rsidR="009C6ABF" w:rsidRPr="009C6ABF" w:rsidRDefault="009C6ABF"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Τίτλος </w:t>
            </w:r>
            <w:r w:rsidR="00370F75">
              <w:rPr>
                <w:rFonts w:asciiTheme="minorHAnsi" w:hAnsiTheme="minorHAnsi" w:cstheme="minorHAnsi"/>
                <w:color w:val="auto"/>
                <w:sz w:val="22"/>
                <w:szCs w:val="22"/>
              </w:rPr>
              <w:t>Σχεδίου Διακήρυξης</w:t>
            </w:r>
            <w:r>
              <w:rPr>
                <w:rFonts w:asciiTheme="minorHAnsi" w:hAnsiTheme="minorHAnsi" w:cstheme="minorHAnsi"/>
                <w:color w:val="auto"/>
                <w:sz w:val="22"/>
                <w:szCs w:val="22"/>
              </w:rPr>
              <w:t xml:space="preserve"> </w:t>
            </w:r>
            <w:r w:rsidR="00370F75">
              <w:rPr>
                <w:rFonts w:asciiTheme="minorHAnsi" w:hAnsiTheme="minorHAnsi" w:cstheme="minorHAnsi"/>
                <w:color w:val="auto"/>
                <w:sz w:val="22"/>
                <w:szCs w:val="22"/>
              </w:rPr>
              <w:t>προς διαβούλευση</w:t>
            </w:r>
          </w:p>
        </w:tc>
        <w:tc>
          <w:tcPr>
            <w:tcW w:w="4649" w:type="dxa"/>
            <w:shd w:val="clear" w:color="auto" w:fill="auto"/>
          </w:tcPr>
          <w:p w14:paraId="2A83521E" w14:textId="422295A9" w:rsidR="009C6ABF" w:rsidRPr="00DB5037" w:rsidRDefault="005C137B" w:rsidP="005E2825">
            <w:pPr>
              <w:jc w:val="both"/>
              <w:rPr>
                <w:rFonts w:ascii="Calibri" w:hAnsi="Calibri" w:cs="Calibri"/>
                <w:color w:val="auto"/>
                <w:sz w:val="22"/>
                <w:szCs w:val="22"/>
              </w:rPr>
            </w:pPr>
            <w:r w:rsidRPr="005C137B">
              <w:rPr>
                <w:rFonts w:ascii="Calibri" w:eastAsia="Aptos" w:hAnsi="Calibri" w:cs="Calibri"/>
                <w:color w:val="auto"/>
                <w:kern w:val="2"/>
                <w:sz w:val="22"/>
                <w:szCs w:val="22"/>
                <w:lang w:eastAsia="en-US"/>
                <w14:ligatures w14:val="standardContextual"/>
              </w:rPr>
              <w:t>Ενέργειες Πιστοποίησης εργαζομένων</w:t>
            </w:r>
          </w:p>
        </w:tc>
      </w:tr>
      <w:tr w:rsidR="004624CB" w:rsidRPr="0092362E" w14:paraId="56D6DADC" w14:textId="77777777" w:rsidTr="007158DD">
        <w:tc>
          <w:tcPr>
            <w:tcW w:w="4673" w:type="dxa"/>
            <w:shd w:val="clear" w:color="auto" w:fill="auto"/>
          </w:tcPr>
          <w:p w14:paraId="33BD74B1" w14:textId="77777777" w:rsidR="004624CB" w:rsidRPr="0092362E" w:rsidRDefault="004624CB" w:rsidP="00064516">
            <w:pPr>
              <w:rPr>
                <w:rFonts w:asciiTheme="minorHAnsi" w:hAnsiTheme="minorHAnsi" w:cstheme="minorHAnsi"/>
                <w:color w:val="auto"/>
                <w:sz w:val="22"/>
                <w:szCs w:val="22"/>
              </w:rPr>
            </w:pPr>
            <w:r w:rsidRPr="0092362E">
              <w:rPr>
                <w:rFonts w:asciiTheme="minorHAnsi" w:hAnsiTheme="minorHAnsi" w:cstheme="minorHAnsi"/>
                <w:color w:val="auto"/>
                <w:sz w:val="22"/>
                <w:szCs w:val="22"/>
              </w:rPr>
              <w:t>Διάρκεια Διαβούλευσης</w:t>
            </w:r>
            <w:r w:rsidRPr="0092362E" w:rsidDel="00446DAA">
              <w:rPr>
                <w:rFonts w:asciiTheme="minorHAnsi" w:hAnsiTheme="minorHAnsi" w:cstheme="minorHAnsi"/>
                <w:color w:val="auto"/>
                <w:sz w:val="22"/>
                <w:szCs w:val="22"/>
              </w:rPr>
              <w:t xml:space="preserve"> </w:t>
            </w:r>
          </w:p>
        </w:tc>
        <w:tc>
          <w:tcPr>
            <w:tcW w:w="4649" w:type="dxa"/>
            <w:shd w:val="clear" w:color="auto" w:fill="auto"/>
          </w:tcPr>
          <w:p w14:paraId="06326845" w14:textId="7DBA3AB7" w:rsidR="004624CB" w:rsidRPr="00DB5037" w:rsidRDefault="00DB5037" w:rsidP="005E2825">
            <w:pPr>
              <w:jc w:val="both"/>
              <w:rPr>
                <w:rFonts w:asciiTheme="minorHAnsi" w:hAnsiTheme="minorHAnsi" w:cstheme="minorHAnsi"/>
                <w:color w:val="auto"/>
                <w:sz w:val="22"/>
                <w:szCs w:val="22"/>
              </w:rPr>
            </w:pPr>
            <w:r>
              <w:rPr>
                <w:rFonts w:asciiTheme="minorHAnsi" w:hAnsiTheme="minorHAnsi" w:cstheme="minorHAnsi"/>
                <w:color w:val="auto"/>
                <w:sz w:val="22"/>
                <w:szCs w:val="22"/>
                <w:lang w:val="en-US"/>
              </w:rPr>
              <w:t xml:space="preserve">15 </w:t>
            </w:r>
            <w:r>
              <w:rPr>
                <w:rFonts w:asciiTheme="minorHAnsi" w:hAnsiTheme="minorHAnsi" w:cstheme="minorHAnsi"/>
                <w:color w:val="auto"/>
                <w:sz w:val="22"/>
                <w:szCs w:val="22"/>
              </w:rPr>
              <w:t>ημέρες</w:t>
            </w:r>
          </w:p>
        </w:tc>
      </w:tr>
      <w:tr w:rsidR="003C3297" w:rsidRPr="0092362E" w14:paraId="5783B6D2" w14:textId="77777777" w:rsidTr="007158DD">
        <w:tc>
          <w:tcPr>
            <w:tcW w:w="4673" w:type="dxa"/>
            <w:shd w:val="clear" w:color="auto" w:fill="auto"/>
          </w:tcPr>
          <w:p w14:paraId="0B9701D1" w14:textId="77777777" w:rsidR="003C3297" w:rsidRPr="0092362E" w:rsidRDefault="003C3297" w:rsidP="003C3297">
            <w:pPr>
              <w:rPr>
                <w:rFonts w:asciiTheme="minorHAnsi" w:hAnsiTheme="minorHAnsi" w:cstheme="minorHAnsi"/>
                <w:color w:val="auto"/>
                <w:sz w:val="22"/>
                <w:szCs w:val="22"/>
              </w:rPr>
            </w:pPr>
            <w:r w:rsidRPr="0092362E">
              <w:rPr>
                <w:rFonts w:asciiTheme="minorHAnsi" w:hAnsiTheme="minorHAnsi" w:cstheme="minorHAnsi"/>
                <w:color w:val="auto"/>
                <w:sz w:val="22"/>
                <w:szCs w:val="22"/>
              </w:rPr>
              <w:t>Φορέας (Αναθέτουσα Αρχή)</w:t>
            </w:r>
          </w:p>
        </w:tc>
        <w:tc>
          <w:tcPr>
            <w:tcW w:w="4649" w:type="dxa"/>
            <w:shd w:val="clear" w:color="auto" w:fill="auto"/>
          </w:tcPr>
          <w:p w14:paraId="3B2D64E0" w14:textId="3422F441" w:rsidR="003C3297" w:rsidRPr="00D2110D" w:rsidRDefault="001E76FA" w:rsidP="005E2825">
            <w:pPr>
              <w:jc w:val="both"/>
              <w:rPr>
                <w:rFonts w:asciiTheme="minorHAnsi" w:hAnsiTheme="minorHAnsi" w:cstheme="minorHAnsi"/>
                <w:color w:val="auto"/>
                <w:sz w:val="22"/>
                <w:szCs w:val="22"/>
              </w:rPr>
            </w:pPr>
            <w:r w:rsidRPr="001E76FA">
              <w:rPr>
                <w:rFonts w:ascii="Calibri" w:eastAsia="Aptos" w:hAnsi="Calibri" w:cs="Calibri"/>
                <w:color w:val="auto"/>
                <w:kern w:val="2"/>
                <w:sz w:val="22"/>
                <w:szCs w:val="22"/>
                <w:lang w:eastAsia="en-US"/>
                <w14:ligatures w14:val="standardContextual"/>
              </w:rPr>
              <w:t>Εθνικό Επιμελητηριακό Δίκτυο Ελληνίδων Γυναικών Επιχειρηματιών και Στελεχών Επιχειρηματικών Φορέων (ΕΕΔΕΓΕ</w:t>
            </w:r>
            <w:r w:rsidR="00D2110D" w:rsidRPr="00D2110D">
              <w:rPr>
                <w:rFonts w:ascii="Calibri" w:eastAsia="Aptos" w:hAnsi="Calibri" w:cs="Calibri"/>
                <w:color w:val="auto"/>
                <w:kern w:val="2"/>
                <w:sz w:val="22"/>
                <w:szCs w:val="22"/>
                <w:lang w:eastAsia="en-US"/>
                <w14:ligatures w14:val="standardContextual"/>
              </w:rPr>
              <w:t>)</w:t>
            </w:r>
          </w:p>
        </w:tc>
      </w:tr>
      <w:tr w:rsidR="003C3297" w:rsidRPr="0092362E" w14:paraId="4D83A570" w14:textId="77777777" w:rsidTr="007158DD">
        <w:tc>
          <w:tcPr>
            <w:tcW w:w="4673" w:type="dxa"/>
            <w:shd w:val="clear" w:color="auto" w:fill="auto"/>
          </w:tcPr>
          <w:p w14:paraId="4A0605E6" w14:textId="77777777" w:rsidR="003C3297" w:rsidRPr="0092362E" w:rsidRDefault="003C3297" w:rsidP="003C3297">
            <w:pPr>
              <w:rPr>
                <w:rFonts w:asciiTheme="minorHAnsi" w:hAnsiTheme="minorHAnsi" w:cstheme="minorHAnsi"/>
                <w:color w:val="auto"/>
                <w:sz w:val="22"/>
                <w:szCs w:val="22"/>
              </w:rPr>
            </w:pPr>
            <w:r w:rsidRPr="0092362E">
              <w:rPr>
                <w:rFonts w:asciiTheme="minorHAnsi" w:hAnsiTheme="minorHAnsi" w:cstheme="minorHAnsi"/>
                <w:color w:val="auto"/>
                <w:sz w:val="22"/>
                <w:szCs w:val="22"/>
              </w:rPr>
              <w:t>e-mail</w:t>
            </w:r>
          </w:p>
        </w:tc>
        <w:tc>
          <w:tcPr>
            <w:tcW w:w="4649" w:type="dxa"/>
            <w:shd w:val="clear" w:color="auto" w:fill="auto"/>
          </w:tcPr>
          <w:p w14:paraId="641D2790" w14:textId="3BB22484" w:rsidR="003C3297" w:rsidRPr="00EE19BF" w:rsidRDefault="001E76FA" w:rsidP="005E2825">
            <w:pPr>
              <w:jc w:val="both"/>
              <w:rPr>
                <w:rFonts w:asciiTheme="minorHAnsi" w:hAnsiTheme="minorHAnsi" w:cstheme="minorHAnsi"/>
                <w:color w:val="auto"/>
                <w:sz w:val="22"/>
                <w:szCs w:val="22"/>
              </w:rPr>
            </w:pPr>
            <w:r w:rsidRPr="001E76FA">
              <w:rPr>
                <w:rFonts w:ascii="Calibri" w:eastAsia="Aptos" w:hAnsi="Calibri" w:cs="Calibri"/>
                <w:color w:val="auto"/>
                <w:kern w:val="2"/>
                <w:sz w:val="22"/>
                <w:szCs w:val="22"/>
                <w:lang w:val="en-US" w:eastAsia="en-US"/>
                <w14:ligatures w14:val="standardContextual"/>
              </w:rPr>
              <w:t>grammateia@eedege.gr</w:t>
            </w:r>
          </w:p>
        </w:tc>
      </w:tr>
      <w:tr w:rsidR="003C3297" w:rsidRPr="0092362E" w14:paraId="556E129D" w14:textId="77777777" w:rsidTr="007158DD">
        <w:tc>
          <w:tcPr>
            <w:tcW w:w="4673" w:type="dxa"/>
            <w:shd w:val="clear" w:color="auto" w:fill="auto"/>
          </w:tcPr>
          <w:p w14:paraId="4E6EA9A1" w14:textId="77777777" w:rsidR="003C3297" w:rsidRPr="0092362E" w:rsidRDefault="003C3297" w:rsidP="003C3297">
            <w:pPr>
              <w:rPr>
                <w:rFonts w:asciiTheme="minorHAnsi" w:hAnsiTheme="minorHAnsi" w:cstheme="minorHAnsi"/>
                <w:color w:val="auto"/>
                <w:sz w:val="22"/>
                <w:szCs w:val="22"/>
              </w:rPr>
            </w:pPr>
            <w:r w:rsidRPr="0092362E">
              <w:rPr>
                <w:rFonts w:asciiTheme="minorHAnsi" w:hAnsiTheme="minorHAnsi" w:cstheme="minorHAnsi"/>
                <w:color w:val="auto"/>
                <w:sz w:val="22"/>
                <w:szCs w:val="22"/>
              </w:rPr>
              <w:t>Ηλεκτρονική Διεύθυνση διαβούλευσης (φορέα)</w:t>
            </w:r>
          </w:p>
        </w:tc>
        <w:tc>
          <w:tcPr>
            <w:tcW w:w="4649" w:type="dxa"/>
            <w:shd w:val="clear" w:color="auto" w:fill="auto"/>
          </w:tcPr>
          <w:p w14:paraId="066E6D91" w14:textId="28E093C2" w:rsidR="003C3297" w:rsidRPr="00CD2378" w:rsidRDefault="001E76FA" w:rsidP="005E2825">
            <w:pPr>
              <w:jc w:val="both"/>
              <w:rPr>
                <w:rFonts w:asciiTheme="minorHAnsi" w:hAnsiTheme="minorHAnsi" w:cstheme="minorHAnsi"/>
                <w:color w:val="auto"/>
                <w:sz w:val="22"/>
                <w:szCs w:val="22"/>
              </w:rPr>
            </w:pPr>
            <w:r w:rsidRPr="001E76FA">
              <w:rPr>
                <w:rFonts w:ascii="Calibri" w:eastAsia="Aptos" w:hAnsi="Calibri" w:cs="Calibri"/>
                <w:color w:val="0000FF"/>
                <w:kern w:val="2"/>
                <w:sz w:val="22"/>
                <w:szCs w:val="22"/>
                <w:lang w:eastAsia="en-US"/>
                <w14:ligatures w14:val="standardContextual"/>
              </w:rPr>
              <w:t>www.eedege.gr</w:t>
            </w:r>
          </w:p>
        </w:tc>
      </w:tr>
    </w:tbl>
    <w:p w14:paraId="7ACD010D" w14:textId="77777777" w:rsidR="004624CB" w:rsidRPr="0092362E" w:rsidRDefault="004624CB" w:rsidP="004624CB">
      <w:pPr>
        <w:rPr>
          <w:rFonts w:asciiTheme="minorHAnsi" w:hAnsiTheme="minorHAnsi" w:cstheme="minorHAnsi"/>
          <w:color w:val="auto"/>
          <w:sz w:val="22"/>
          <w:szCs w:val="22"/>
        </w:rPr>
      </w:pPr>
    </w:p>
    <w:p w14:paraId="25AE3EC5" w14:textId="77777777" w:rsidR="004624CB" w:rsidRPr="0092362E" w:rsidRDefault="004624CB" w:rsidP="004624CB">
      <w:pPr>
        <w:rPr>
          <w:rFonts w:asciiTheme="minorHAnsi" w:hAnsiTheme="minorHAnsi" w:cstheme="minorHAnsi"/>
          <w:color w:val="auto"/>
          <w:sz w:val="22"/>
          <w:szCs w:val="22"/>
        </w:rPr>
      </w:pPr>
    </w:p>
    <w:p w14:paraId="542708D5" w14:textId="7C357AD7" w:rsidR="004624CB" w:rsidRPr="0092362E" w:rsidRDefault="004624CB" w:rsidP="00AE02D8">
      <w:pPr>
        <w:jc w:val="both"/>
        <w:rPr>
          <w:rFonts w:asciiTheme="minorHAnsi" w:hAnsiTheme="minorHAnsi" w:cstheme="minorHAnsi"/>
          <w:color w:val="auto"/>
          <w:sz w:val="22"/>
          <w:szCs w:val="22"/>
        </w:rPr>
      </w:pPr>
      <w:r w:rsidRPr="0092362E">
        <w:rPr>
          <w:rFonts w:asciiTheme="minorHAnsi" w:hAnsiTheme="minorHAnsi" w:cstheme="minorHAnsi"/>
          <w:color w:val="auto"/>
          <w:sz w:val="22"/>
          <w:szCs w:val="22"/>
        </w:rPr>
        <w:t xml:space="preserve">Αναφορικά με τη </w:t>
      </w:r>
      <w:r w:rsidR="00AE02D8">
        <w:rPr>
          <w:rFonts w:asciiTheme="minorHAnsi" w:hAnsiTheme="minorHAnsi" w:cstheme="minorHAnsi"/>
          <w:color w:val="auto"/>
          <w:sz w:val="22"/>
          <w:szCs w:val="22"/>
        </w:rPr>
        <w:t>Δ</w:t>
      </w:r>
      <w:r w:rsidRPr="0092362E">
        <w:rPr>
          <w:rFonts w:asciiTheme="minorHAnsi" w:hAnsiTheme="minorHAnsi" w:cstheme="minorHAnsi"/>
          <w:color w:val="auto"/>
          <w:sz w:val="22"/>
          <w:szCs w:val="22"/>
        </w:rPr>
        <w:t xml:space="preserve">ημόσια </w:t>
      </w:r>
      <w:r w:rsidR="00AE02D8">
        <w:rPr>
          <w:rFonts w:asciiTheme="minorHAnsi" w:hAnsiTheme="minorHAnsi" w:cstheme="minorHAnsi"/>
          <w:color w:val="auto"/>
          <w:sz w:val="22"/>
          <w:szCs w:val="22"/>
        </w:rPr>
        <w:t>Δ</w:t>
      </w:r>
      <w:r w:rsidRPr="0092362E">
        <w:rPr>
          <w:rFonts w:asciiTheme="minorHAnsi" w:hAnsiTheme="minorHAnsi" w:cstheme="minorHAnsi"/>
          <w:color w:val="auto"/>
          <w:sz w:val="22"/>
          <w:szCs w:val="22"/>
        </w:rPr>
        <w:t xml:space="preserve">ιαβούλευση </w:t>
      </w:r>
      <w:r w:rsidR="00AE02D8">
        <w:rPr>
          <w:rFonts w:asciiTheme="minorHAnsi" w:hAnsiTheme="minorHAnsi" w:cstheme="minorHAnsi"/>
          <w:color w:val="auto"/>
          <w:sz w:val="22"/>
          <w:szCs w:val="22"/>
        </w:rPr>
        <w:t xml:space="preserve">του </w:t>
      </w:r>
      <w:r w:rsidR="00370F75">
        <w:rPr>
          <w:rFonts w:asciiTheme="minorHAnsi" w:hAnsiTheme="minorHAnsi" w:cstheme="minorHAnsi"/>
          <w:color w:val="auto"/>
          <w:sz w:val="22"/>
          <w:szCs w:val="22"/>
        </w:rPr>
        <w:t>ανωτέρω διαγωνισμού</w:t>
      </w:r>
      <w:r w:rsidR="00BA2EF8">
        <w:rPr>
          <w:rFonts w:asciiTheme="minorHAnsi" w:hAnsiTheme="minorHAnsi" w:cstheme="minorHAnsi"/>
          <w:color w:val="auto"/>
          <w:sz w:val="22"/>
          <w:szCs w:val="22"/>
        </w:rPr>
        <w:t xml:space="preserve"> με τίτλο «</w:t>
      </w:r>
      <w:r w:rsidR="005C137B" w:rsidRPr="005C137B">
        <w:rPr>
          <w:rFonts w:ascii="Calibri" w:eastAsia="Aptos" w:hAnsi="Calibri" w:cs="Calibri"/>
          <w:color w:val="auto"/>
          <w:kern w:val="2"/>
          <w:sz w:val="22"/>
          <w:szCs w:val="22"/>
          <w:lang w:eastAsia="en-US"/>
          <w14:ligatures w14:val="standardContextual"/>
        </w:rPr>
        <w:t>Ενέργειες Πιστοποίησης εργαζομένων</w:t>
      </w:r>
      <w:r w:rsidR="00BA2EF8">
        <w:rPr>
          <w:rFonts w:asciiTheme="minorHAnsi" w:hAnsiTheme="minorHAnsi" w:cstheme="minorHAnsi"/>
          <w:color w:val="auto"/>
          <w:sz w:val="22"/>
          <w:szCs w:val="22"/>
        </w:rPr>
        <w:t xml:space="preserve">» που θα υλοποιηθεί στο πλαίσιο των Υποέργων </w:t>
      </w:r>
      <w:r w:rsidR="000E7542">
        <w:rPr>
          <w:rFonts w:asciiTheme="minorHAnsi" w:hAnsiTheme="minorHAnsi" w:cstheme="minorHAnsi"/>
          <w:color w:val="auto"/>
          <w:sz w:val="22"/>
          <w:szCs w:val="22"/>
        </w:rPr>
        <w:t>5</w:t>
      </w:r>
      <w:r w:rsidR="00DB5037">
        <w:rPr>
          <w:rFonts w:asciiTheme="minorHAnsi" w:hAnsiTheme="minorHAnsi" w:cstheme="minorHAnsi"/>
          <w:color w:val="auto"/>
          <w:sz w:val="22"/>
          <w:szCs w:val="22"/>
        </w:rPr>
        <w:t xml:space="preserve"> και </w:t>
      </w:r>
      <w:r w:rsidR="000E7542">
        <w:rPr>
          <w:rFonts w:asciiTheme="minorHAnsi" w:hAnsiTheme="minorHAnsi" w:cstheme="minorHAnsi"/>
          <w:color w:val="auto"/>
          <w:sz w:val="22"/>
          <w:szCs w:val="22"/>
        </w:rPr>
        <w:t>7</w:t>
      </w:r>
      <w:r w:rsidR="00DB5037">
        <w:rPr>
          <w:rFonts w:asciiTheme="minorHAnsi" w:hAnsiTheme="minorHAnsi" w:cstheme="minorHAnsi"/>
          <w:color w:val="auto"/>
          <w:sz w:val="22"/>
          <w:szCs w:val="22"/>
        </w:rPr>
        <w:t>,</w:t>
      </w:r>
      <w:r w:rsidR="00703FD9" w:rsidRPr="0092362E">
        <w:rPr>
          <w:rFonts w:asciiTheme="minorHAnsi" w:hAnsiTheme="minorHAnsi" w:cstheme="minorHAnsi"/>
          <w:color w:val="auto"/>
          <w:sz w:val="22"/>
          <w:szCs w:val="22"/>
        </w:rPr>
        <w:t xml:space="preserve"> </w:t>
      </w:r>
      <w:r w:rsidR="00AE02D8">
        <w:rPr>
          <w:rFonts w:asciiTheme="minorHAnsi" w:hAnsiTheme="minorHAnsi" w:cstheme="minorHAnsi"/>
          <w:color w:val="auto"/>
          <w:sz w:val="22"/>
          <w:szCs w:val="22"/>
        </w:rPr>
        <w:t>τ</w:t>
      </w:r>
      <w:r w:rsidRPr="0092362E">
        <w:rPr>
          <w:rFonts w:asciiTheme="minorHAnsi" w:hAnsiTheme="minorHAnsi" w:cstheme="minorHAnsi"/>
          <w:color w:val="auto"/>
          <w:sz w:val="22"/>
          <w:szCs w:val="22"/>
        </w:rPr>
        <w:t>α σχόλια που ελήφθησαν επεξεργάστηκαν από τ</w:t>
      </w:r>
      <w:r w:rsidR="00370F75">
        <w:rPr>
          <w:rFonts w:asciiTheme="minorHAnsi" w:hAnsiTheme="minorHAnsi" w:cstheme="minorHAnsi"/>
          <w:color w:val="auto"/>
          <w:sz w:val="22"/>
          <w:szCs w:val="22"/>
        </w:rPr>
        <w:t>ην Αναθέτουσα Αρχή</w:t>
      </w:r>
      <w:r w:rsidR="007158DD">
        <w:rPr>
          <w:rFonts w:asciiTheme="minorHAnsi" w:hAnsiTheme="minorHAnsi" w:cstheme="minorHAnsi"/>
          <w:color w:val="auto"/>
          <w:sz w:val="22"/>
          <w:szCs w:val="22"/>
        </w:rPr>
        <w:t xml:space="preserve"> και</w:t>
      </w:r>
      <w:r w:rsidR="00AE02D8">
        <w:rPr>
          <w:rFonts w:asciiTheme="minorHAnsi" w:hAnsiTheme="minorHAnsi" w:cstheme="minorHAnsi"/>
          <w:color w:val="auto"/>
          <w:sz w:val="22"/>
          <w:szCs w:val="22"/>
        </w:rPr>
        <w:t xml:space="preserve"> προέκυψε ο παρακάτω </w:t>
      </w:r>
      <w:r w:rsidRPr="0092362E">
        <w:rPr>
          <w:rFonts w:asciiTheme="minorHAnsi" w:hAnsiTheme="minorHAnsi" w:cstheme="minorHAnsi"/>
          <w:color w:val="auto"/>
          <w:sz w:val="22"/>
          <w:szCs w:val="22"/>
        </w:rPr>
        <w:t>Πίνακας Αποτελεσμάτων Δημόσιας Διαβούλευσης</w:t>
      </w:r>
      <w:r w:rsidR="00EE19BF">
        <w:rPr>
          <w:rFonts w:asciiTheme="minorHAnsi" w:hAnsiTheme="minorHAnsi" w:cstheme="minorHAnsi"/>
          <w:color w:val="auto"/>
          <w:sz w:val="22"/>
          <w:szCs w:val="22"/>
        </w:rPr>
        <w:t>:</w:t>
      </w:r>
    </w:p>
    <w:p w14:paraId="21ED9AA1" w14:textId="77777777" w:rsidR="007470FC" w:rsidRDefault="007470FC" w:rsidP="004624CB">
      <w:pPr>
        <w:rPr>
          <w:rFonts w:asciiTheme="minorHAnsi" w:hAnsiTheme="minorHAnsi" w:cstheme="minorHAnsi"/>
          <w:sz w:val="22"/>
          <w:szCs w:val="22"/>
        </w:rPr>
      </w:pPr>
    </w:p>
    <w:p w14:paraId="720CEA29" w14:textId="77777777" w:rsidR="00D82C10" w:rsidRDefault="00D82C10" w:rsidP="00D82C10">
      <w:pPr>
        <w:jc w:val="both"/>
        <w:rPr>
          <w:rFonts w:asciiTheme="minorHAnsi" w:hAnsiTheme="minorHAnsi" w:cstheme="minorHAnsi"/>
          <w:color w:val="auto"/>
          <w:sz w:val="22"/>
          <w:szCs w:val="22"/>
        </w:rPr>
      </w:pPr>
    </w:p>
    <w:p w14:paraId="554B5AFE" w14:textId="68FAA15A" w:rsidR="00D82C10" w:rsidRPr="00D82C10" w:rsidRDefault="00D82C10" w:rsidP="00D82C10">
      <w:pPr>
        <w:jc w:val="both"/>
        <w:rPr>
          <w:rFonts w:asciiTheme="minorHAnsi" w:hAnsiTheme="minorHAnsi" w:cstheme="minorHAnsi"/>
          <w:color w:val="auto"/>
          <w:sz w:val="22"/>
          <w:szCs w:val="22"/>
        </w:rPr>
        <w:sectPr w:rsidR="00D82C10" w:rsidRPr="00D82C10" w:rsidSect="00AE02D8">
          <w:headerReference w:type="default" r:id="rId10"/>
          <w:footerReference w:type="default" r:id="rId11"/>
          <w:headerReference w:type="first" r:id="rId12"/>
          <w:footerReference w:type="first" r:id="rId13"/>
          <w:pgSz w:w="11906" w:h="16838" w:code="9"/>
          <w:pgMar w:top="1134" w:right="1134" w:bottom="1134" w:left="1134" w:header="454" w:footer="720" w:gutter="0"/>
          <w:cols w:space="720"/>
          <w:titlePg/>
          <w:docGrid w:linePitch="218"/>
        </w:sectPr>
      </w:pPr>
    </w:p>
    <w:p w14:paraId="4012ED4B" w14:textId="77777777" w:rsidR="00523E39" w:rsidRPr="0092362E" w:rsidRDefault="00523E39" w:rsidP="004624CB">
      <w:pPr>
        <w:rPr>
          <w:rFonts w:asciiTheme="minorHAnsi" w:hAnsiTheme="minorHAnsi" w:cstheme="minorHAnsi"/>
          <w:sz w:val="22"/>
          <w:szCs w:val="22"/>
        </w:rPr>
      </w:pPr>
    </w:p>
    <w:p w14:paraId="56BAF620" w14:textId="05F338C9" w:rsidR="004624CB" w:rsidRDefault="004624CB" w:rsidP="004624CB">
      <w:pPr>
        <w:jc w:val="center"/>
        <w:rPr>
          <w:rFonts w:asciiTheme="minorHAnsi" w:hAnsiTheme="minorHAnsi" w:cstheme="minorHAnsi"/>
          <w:b/>
          <w:color w:val="auto"/>
          <w:sz w:val="22"/>
          <w:szCs w:val="22"/>
        </w:rPr>
      </w:pPr>
      <w:r w:rsidRPr="0092362E">
        <w:rPr>
          <w:rFonts w:asciiTheme="minorHAnsi" w:hAnsiTheme="minorHAnsi" w:cstheme="minorHAnsi"/>
          <w:b/>
          <w:color w:val="auto"/>
          <w:sz w:val="22"/>
          <w:szCs w:val="22"/>
        </w:rPr>
        <w:t>ΠΙΝΑΚΑΣ ΑΠΟΤΕΛΕΣΜΑΤΩΝ ΔΗΜΟΣΙΑΣ ΔΙΑΒΟΥΛΕΥΣΗΣ</w:t>
      </w:r>
    </w:p>
    <w:p w14:paraId="5ED639DB" w14:textId="5B76614C" w:rsidR="00370F75" w:rsidRDefault="00370F75" w:rsidP="004624CB">
      <w:pPr>
        <w:jc w:val="center"/>
        <w:rPr>
          <w:rFonts w:asciiTheme="minorHAnsi" w:hAnsiTheme="minorHAnsi" w:cstheme="minorHAnsi"/>
          <w:b/>
          <w:color w:val="auto"/>
          <w:sz w:val="22"/>
          <w:szCs w:val="22"/>
        </w:rPr>
      </w:pPr>
    </w:p>
    <w:tbl>
      <w:tblPr>
        <w:tblStyle w:val="TableGrid"/>
        <w:tblW w:w="0" w:type="auto"/>
        <w:tblLook w:val="04A0" w:firstRow="1" w:lastRow="0" w:firstColumn="1" w:lastColumn="0" w:noHBand="0" w:noVBand="1"/>
      </w:tblPr>
      <w:tblGrid>
        <w:gridCol w:w="704"/>
        <w:gridCol w:w="4087"/>
        <w:gridCol w:w="2673"/>
        <w:gridCol w:w="2162"/>
        <w:gridCol w:w="2448"/>
        <w:gridCol w:w="2486"/>
      </w:tblGrid>
      <w:tr w:rsidR="00370F75" w14:paraId="4959A2D3" w14:textId="77777777" w:rsidTr="009D63E0">
        <w:trPr>
          <w:cantSplit/>
          <w:tblHeader/>
        </w:trPr>
        <w:tc>
          <w:tcPr>
            <w:tcW w:w="704" w:type="dxa"/>
            <w:shd w:val="clear" w:color="auto" w:fill="D9D9D9"/>
          </w:tcPr>
          <w:p w14:paraId="48B80A29" w14:textId="62235A84"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Α/Α</w:t>
            </w:r>
          </w:p>
        </w:tc>
        <w:tc>
          <w:tcPr>
            <w:tcW w:w="4087" w:type="dxa"/>
            <w:shd w:val="clear" w:color="auto" w:fill="D9D9D9"/>
          </w:tcPr>
          <w:p w14:paraId="576AB018" w14:textId="62A24EF0"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Σχόλιο ή Παρατήρηση (ή κοινή ομάδα παρατηρήσεων)</w:t>
            </w:r>
            <w:r w:rsidRPr="00AE02D8">
              <w:rPr>
                <w:rFonts w:asciiTheme="minorHAnsi" w:hAnsiTheme="minorHAnsi" w:cstheme="minorHAnsi"/>
                <w:b/>
                <w:color w:val="auto"/>
                <w:sz w:val="20"/>
              </w:rPr>
              <w:br/>
            </w:r>
            <w:r w:rsidR="004F67CA" w:rsidRPr="004F67CA">
              <w:rPr>
                <w:rFonts w:asciiTheme="minorHAnsi" w:hAnsiTheme="minorHAnsi" w:cstheme="minorHAnsi"/>
                <w:i/>
                <w:color w:val="auto"/>
                <w:szCs w:val="16"/>
              </w:rPr>
              <w:t>(</w:t>
            </w:r>
            <w:r w:rsidRPr="004F67CA">
              <w:rPr>
                <w:rFonts w:asciiTheme="minorHAnsi" w:hAnsiTheme="minorHAnsi" w:cstheme="minorHAnsi"/>
                <w:i/>
                <w:color w:val="auto"/>
                <w:szCs w:val="16"/>
              </w:rPr>
              <w:t xml:space="preserve">με παραπομπή στο σχέδιο της διακήρυξης (άρθρο, </w:t>
            </w:r>
            <w:r w:rsidR="004F67CA" w:rsidRPr="004F67CA">
              <w:rPr>
                <w:rFonts w:asciiTheme="minorHAnsi" w:hAnsiTheme="minorHAnsi" w:cstheme="minorHAnsi"/>
                <w:i/>
                <w:color w:val="auto"/>
                <w:szCs w:val="16"/>
              </w:rPr>
              <w:t>παράγρ</w:t>
            </w:r>
            <w:r w:rsidR="004F67CA">
              <w:rPr>
                <w:rFonts w:asciiTheme="minorHAnsi" w:hAnsiTheme="minorHAnsi" w:cstheme="minorHAnsi"/>
                <w:i/>
                <w:color w:val="auto"/>
                <w:szCs w:val="16"/>
              </w:rPr>
              <w:t>αφος</w:t>
            </w:r>
            <w:r w:rsidRPr="004F67CA">
              <w:rPr>
                <w:rFonts w:asciiTheme="minorHAnsi" w:hAnsiTheme="minorHAnsi" w:cstheme="minorHAnsi"/>
                <w:i/>
                <w:color w:val="auto"/>
                <w:szCs w:val="16"/>
              </w:rPr>
              <w:t>.)</w:t>
            </w:r>
          </w:p>
        </w:tc>
        <w:tc>
          <w:tcPr>
            <w:tcW w:w="2673" w:type="dxa"/>
            <w:shd w:val="clear" w:color="auto" w:fill="D9D9D9"/>
          </w:tcPr>
          <w:p w14:paraId="32F26375" w14:textId="03746480" w:rsidR="00370F75" w:rsidRDefault="00370F75" w:rsidP="00370F75">
            <w:pPr>
              <w:jc w:val="center"/>
              <w:rPr>
                <w:rFonts w:asciiTheme="minorHAnsi" w:hAnsiTheme="minorHAnsi" w:cstheme="minorHAnsi"/>
                <w:b/>
                <w:color w:val="auto"/>
                <w:sz w:val="22"/>
                <w:szCs w:val="22"/>
              </w:rPr>
            </w:pPr>
            <w:r w:rsidRPr="002C5A94">
              <w:rPr>
                <w:rFonts w:asciiTheme="minorHAnsi" w:hAnsiTheme="minorHAnsi" w:cstheme="minorHAnsi"/>
                <w:b/>
                <w:color w:val="auto"/>
                <w:sz w:val="20"/>
              </w:rPr>
              <w:t>Απάντηση Δικαιούχου</w:t>
            </w:r>
            <w:r>
              <w:rPr>
                <w:rFonts w:asciiTheme="minorHAnsi" w:hAnsiTheme="minorHAnsi" w:cstheme="minorHAnsi"/>
                <w:b/>
                <w:color w:val="auto"/>
                <w:sz w:val="20"/>
              </w:rPr>
              <w:t xml:space="preserve"> (Αποδοχή/Απόρριψη):</w:t>
            </w:r>
          </w:p>
        </w:tc>
        <w:tc>
          <w:tcPr>
            <w:tcW w:w="2162" w:type="dxa"/>
            <w:shd w:val="clear" w:color="auto" w:fill="D9D9D9"/>
          </w:tcPr>
          <w:p w14:paraId="5EC78D1C" w14:textId="5E60628A" w:rsidR="00370F75" w:rsidRPr="00AE02D8" w:rsidRDefault="00370F75" w:rsidP="00370F75">
            <w:pPr>
              <w:jc w:val="center"/>
              <w:rPr>
                <w:rFonts w:asciiTheme="minorHAnsi" w:hAnsiTheme="minorHAnsi" w:cstheme="minorHAnsi"/>
                <w:b/>
                <w:color w:val="auto"/>
                <w:sz w:val="20"/>
              </w:rPr>
            </w:pPr>
            <w:r w:rsidRPr="00370F75">
              <w:rPr>
                <w:rFonts w:asciiTheme="minorHAnsi" w:hAnsiTheme="minorHAnsi" w:cstheme="minorHAnsi"/>
                <w:b/>
                <w:color w:val="auto"/>
                <w:sz w:val="20"/>
              </w:rPr>
              <w:t>Ενσωματώθηκε  στ</w:t>
            </w:r>
            <w:r w:rsidR="004F67CA">
              <w:rPr>
                <w:rFonts w:asciiTheme="minorHAnsi" w:hAnsiTheme="minorHAnsi" w:cstheme="minorHAnsi"/>
                <w:b/>
                <w:color w:val="auto"/>
                <w:sz w:val="20"/>
              </w:rPr>
              <w:t>ο Σχέδιο</w:t>
            </w:r>
            <w:r w:rsidRPr="00370F75">
              <w:rPr>
                <w:rFonts w:asciiTheme="minorHAnsi" w:hAnsiTheme="minorHAnsi" w:cstheme="minorHAnsi"/>
                <w:b/>
                <w:color w:val="auto"/>
                <w:sz w:val="20"/>
              </w:rPr>
              <w:t xml:space="preserve"> Διακήρυξη</w:t>
            </w:r>
            <w:r w:rsidR="004F67CA">
              <w:rPr>
                <w:rFonts w:asciiTheme="minorHAnsi" w:hAnsiTheme="minorHAnsi" w:cstheme="minorHAnsi"/>
                <w:b/>
                <w:color w:val="auto"/>
                <w:sz w:val="20"/>
              </w:rPr>
              <w:t>ς</w:t>
            </w:r>
            <w:r>
              <w:rPr>
                <w:rFonts w:asciiTheme="minorHAnsi" w:hAnsiTheme="minorHAnsi" w:cstheme="minorHAnsi"/>
                <w:b/>
                <w:color w:val="auto"/>
                <w:sz w:val="20"/>
              </w:rPr>
              <w:t xml:space="preserve"> (Ναι/Όχι):</w:t>
            </w:r>
          </w:p>
        </w:tc>
        <w:tc>
          <w:tcPr>
            <w:tcW w:w="2448" w:type="dxa"/>
            <w:shd w:val="clear" w:color="auto" w:fill="D9D9D9"/>
          </w:tcPr>
          <w:p w14:paraId="17DE5812" w14:textId="0FF901D2"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Τεκμηρίωση Απάντησης</w:t>
            </w:r>
          </w:p>
        </w:tc>
        <w:tc>
          <w:tcPr>
            <w:tcW w:w="2486" w:type="dxa"/>
            <w:shd w:val="clear" w:color="auto" w:fill="D9D9D9"/>
          </w:tcPr>
          <w:p w14:paraId="47E578D7" w14:textId="173CDE6B" w:rsidR="00370F75" w:rsidRDefault="00370F75" w:rsidP="00370F75">
            <w:pPr>
              <w:jc w:val="center"/>
              <w:rPr>
                <w:rFonts w:asciiTheme="minorHAnsi" w:hAnsiTheme="minorHAnsi" w:cstheme="minorHAnsi"/>
                <w:b/>
                <w:color w:val="auto"/>
                <w:sz w:val="22"/>
                <w:szCs w:val="22"/>
              </w:rPr>
            </w:pPr>
            <w:r>
              <w:rPr>
                <w:rFonts w:asciiTheme="minorHAnsi" w:hAnsiTheme="minorHAnsi" w:cstheme="minorHAnsi"/>
                <w:b/>
                <w:color w:val="auto"/>
                <w:sz w:val="20"/>
              </w:rPr>
              <w:t>Ημερομηνία Υποβολής Σχολίου</w:t>
            </w:r>
            <w:r w:rsidRPr="00AE02D8">
              <w:rPr>
                <w:rFonts w:asciiTheme="minorHAnsi" w:hAnsiTheme="minorHAnsi" w:cstheme="minorHAnsi"/>
                <w:b/>
                <w:color w:val="auto"/>
                <w:sz w:val="20"/>
              </w:rPr>
              <w:t xml:space="preserve"> </w:t>
            </w:r>
            <w:r>
              <w:rPr>
                <w:rFonts w:asciiTheme="minorHAnsi" w:hAnsiTheme="minorHAnsi" w:cstheme="minorHAnsi"/>
                <w:b/>
                <w:color w:val="auto"/>
                <w:sz w:val="20"/>
              </w:rPr>
              <w:t>ή Παρατήρησης</w:t>
            </w:r>
          </w:p>
        </w:tc>
      </w:tr>
      <w:tr w:rsidR="00E96111" w:rsidRPr="00370F75" w14:paraId="131AA2EB" w14:textId="77777777" w:rsidTr="00370F75">
        <w:tc>
          <w:tcPr>
            <w:tcW w:w="704" w:type="dxa"/>
          </w:tcPr>
          <w:p w14:paraId="6C515D96" w14:textId="35FDD7A6" w:rsidR="00E96111" w:rsidRDefault="00E96111" w:rsidP="00E96111">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1</w:t>
            </w:r>
          </w:p>
        </w:tc>
        <w:tc>
          <w:tcPr>
            <w:tcW w:w="4087" w:type="dxa"/>
          </w:tcPr>
          <w:p w14:paraId="773A818A" w14:textId="77777777" w:rsidR="00E96111" w:rsidRDefault="00E96111" w:rsidP="00624707">
            <w:pPr>
              <w:jc w:val="both"/>
              <w:rPr>
                <w:rFonts w:asciiTheme="minorHAnsi" w:hAnsiTheme="minorHAnsi" w:cstheme="minorHAnsi"/>
                <w:b/>
                <w:color w:val="auto"/>
                <w:szCs w:val="16"/>
              </w:rPr>
            </w:pPr>
            <w:r w:rsidRPr="005C137B">
              <w:rPr>
                <w:rFonts w:asciiTheme="minorHAnsi" w:hAnsiTheme="minorHAnsi" w:cstheme="minorHAnsi"/>
                <w:b/>
                <w:color w:val="auto"/>
                <w:szCs w:val="16"/>
              </w:rPr>
              <w:t>Παραρτήματα</w:t>
            </w:r>
            <w:r>
              <w:rPr>
                <w:rFonts w:asciiTheme="minorHAnsi" w:hAnsiTheme="minorHAnsi" w:cstheme="minorHAnsi"/>
                <w:b/>
                <w:color w:val="auto"/>
                <w:szCs w:val="16"/>
              </w:rPr>
              <w:t>:</w:t>
            </w:r>
          </w:p>
          <w:p w14:paraId="088021C1" w14:textId="1A8874B6" w:rsidR="00E96111" w:rsidRPr="005C137B" w:rsidRDefault="00E96111" w:rsidP="00624707">
            <w:pPr>
              <w:jc w:val="both"/>
              <w:rPr>
                <w:rFonts w:asciiTheme="minorHAnsi" w:hAnsiTheme="minorHAnsi" w:cstheme="minorHAnsi"/>
                <w:b/>
                <w:color w:val="auto"/>
                <w:szCs w:val="16"/>
              </w:rPr>
            </w:pPr>
            <w:r w:rsidRPr="005C137B">
              <w:rPr>
                <w:rFonts w:asciiTheme="minorHAnsi" w:hAnsiTheme="minorHAnsi" w:cstheme="minorHAnsi"/>
                <w:bCs/>
                <w:color w:val="auto"/>
                <w:szCs w:val="16"/>
              </w:rPr>
              <w:t>Από τα Παραρτήματα λείπει το Παράρτημα Τεχνικής Προσφοράς. Δεδομένου ότι σε πλήθος τευχών περιλαμβάνεται και το σχετικό παράρτημα, προτείνεται να προστεθεί για την διασφάλιση των ισότιμων και κοινών προδιαγραφών σύνταξης και αξιολόγησης των τεχνικών προσφορών  που καλούνται να υποβάλουν οι υποψήφιοι οικονομικοί φορείς.</w:t>
            </w:r>
          </w:p>
        </w:tc>
        <w:tc>
          <w:tcPr>
            <w:tcW w:w="2673" w:type="dxa"/>
          </w:tcPr>
          <w:p w14:paraId="369BB012" w14:textId="7FF21B0B" w:rsidR="00E96111" w:rsidRDefault="00E96111" w:rsidP="00E96111">
            <w:pPr>
              <w:jc w:val="center"/>
              <w:rPr>
                <w:rFonts w:asciiTheme="minorHAnsi" w:hAnsiTheme="minorHAnsi" w:cstheme="minorHAnsi"/>
                <w:b/>
                <w:color w:val="auto"/>
                <w:szCs w:val="16"/>
              </w:rPr>
            </w:pPr>
            <w:r>
              <w:rPr>
                <w:rFonts w:asciiTheme="minorHAnsi" w:hAnsiTheme="minorHAnsi" w:cstheme="minorHAnsi"/>
                <w:b/>
                <w:color w:val="auto"/>
                <w:szCs w:val="16"/>
              </w:rPr>
              <w:t>Από</w:t>
            </w:r>
            <w:r>
              <w:rPr>
                <w:rFonts w:asciiTheme="minorHAnsi" w:hAnsiTheme="minorHAnsi" w:cstheme="minorHAnsi"/>
                <w:b/>
                <w:color w:val="auto"/>
                <w:szCs w:val="16"/>
                <w:lang w:val="en-US"/>
              </w:rPr>
              <w:t>ρριψη</w:t>
            </w:r>
          </w:p>
        </w:tc>
        <w:tc>
          <w:tcPr>
            <w:tcW w:w="2162" w:type="dxa"/>
          </w:tcPr>
          <w:p w14:paraId="0DBE7CE8" w14:textId="0604664B" w:rsidR="00E96111" w:rsidRDefault="00E96111" w:rsidP="00E96111">
            <w:pPr>
              <w:jc w:val="center"/>
              <w:rPr>
                <w:rFonts w:asciiTheme="minorHAnsi" w:hAnsiTheme="minorHAnsi" w:cstheme="minorHAnsi"/>
                <w:b/>
                <w:color w:val="auto"/>
                <w:szCs w:val="16"/>
              </w:rPr>
            </w:pPr>
            <w:r>
              <w:rPr>
                <w:rFonts w:asciiTheme="minorHAnsi" w:hAnsiTheme="minorHAnsi" w:cstheme="minorHAnsi"/>
                <w:b/>
                <w:color w:val="auto"/>
                <w:szCs w:val="16"/>
                <w:lang w:val="en-US"/>
              </w:rPr>
              <w:t>Όχι</w:t>
            </w:r>
          </w:p>
        </w:tc>
        <w:tc>
          <w:tcPr>
            <w:tcW w:w="2448" w:type="dxa"/>
          </w:tcPr>
          <w:p w14:paraId="5FCA8601" w14:textId="71D4F0EF" w:rsidR="00E96111" w:rsidRPr="003259C9" w:rsidRDefault="00E96111"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 xml:space="preserve">Στο άρθρο 2.3 Κριτήρια Ανάθεσης του παρόντος υπό διαβούλευση τεύχους δίνεται ο κορμός της Τεχνικής Προσφοράς που θα πρέπει να συντάξουν οι υποψήφιοι οικονομικοί φορείς παρέχοντας και όλη την αναγκαία πληροφορία και ανάλυση για τις ανάγκες του παρόντος διαγωνισμού που καλούνται να αποδείξουν ότι διαθέτουν ώστε να βαθμολογηθούν αναλόγως. Συνεπώς, η προσθήκη ενός ακόμη παραδείγματος με το σχετικό υπόδειγμα θα ήταν εκ του περισσού.  </w:t>
            </w:r>
          </w:p>
        </w:tc>
        <w:tc>
          <w:tcPr>
            <w:tcW w:w="2486" w:type="dxa"/>
          </w:tcPr>
          <w:p w14:paraId="7783B744" w14:textId="060C658C" w:rsidR="00E96111" w:rsidRDefault="00E96111" w:rsidP="00E96111">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25</w:t>
            </w:r>
            <w:r>
              <w:rPr>
                <w:rFonts w:asciiTheme="minorHAnsi" w:hAnsiTheme="minorHAnsi" w:cstheme="minorHAnsi"/>
                <w:b/>
                <w:color w:val="auto"/>
                <w:szCs w:val="16"/>
              </w:rPr>
              <w:t>-07-2024</w:t>
            </w:r>
          </w:p>
        </w:tc>
      </w:tr>
      <w:tr w:rsidR="00E96111" w:rsidRPr="00370F75" w14:paraId="0CAB60B9" w14:textId="77777777" w:rsidTr="00370F75">
        <w:tc>
          <w:tcPr>
            <w:tcW w:w="704" w:type="dxa"/>
          </w:tcPr>
          <w:p w14:paraId="57F9C1D6" w14:textId="46033030" w:rsidR="00E96111" w:rsidRDefault="00E96111" w:rsidP="00E96111">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2</w:t>
            </w:r>
          </w:p>
        </w:tc>
        <w:tc>
          <w:tcPr>
            <w:tcW w:w="4087" w:type="dxa"/>
          </w:tcPr>
          <w:p w14:paraId="192206EB" w14:textId="77777777" w:rsidR="00E96111" w:rsidRPr="005C137B" w:rsidRDefault="00E96111" w:rsidP="00624707">
            <w:pPr>
              <w:jc w:val="both"/>
              <w:rPr>
                <w:rFonts w:asciiTheme="minorHAnsi" w:hAnsiTheme="minorHAnsi" w:cstheme="minorHAnsi"/>
                <w:b/>
                <w:color w:val="auto"/>
                <w:szCs w:val="16"/>
              </w:rPr>
            </w:pPr>
            <w:r w:rsidRPr="005C137B">
              <w:rPr>
                <w:rFonts w:asciiTheme="minorHAnsi" w:hAnsiTheme="minorHAnsi" w:cstheme="minorHAnsi"/>
                <w:b/>
                <w:color w:val="auto"/>
                <w:szCs w:val="16"/>
              </w:rPr>
              <w:t>Παράρτημα Ι:</w:t>
            </w:r>
          </w:p>
          <w:p w14:paraId="238E1E63" w14:textId="49701C25" w:rsidR="00E96111" w:rsidRPr="005C137B" w:rsidRDefault="00E96111" w:rsidP="00624707">
            <w:pPr>
              <w:jc w:val="both"/>
              <w:rPr>
                <w:rFonts w:asciiTheme="minorHAnsi" w:hAnsiTheme="minorHAnsi" w:cstheme="minorHAnsi"/>
                <w:b/>
                <w:color w:val="auto"/>
                <w:szCs w:val="16"/>
              </w:rPr>
            </w:pPr>
            <w:r w:rsidRPr="00E96111">
              <w:rPr>
                <w:rFonts w:asciiTheme="minorHAnsi" w:hAnsiTheme="minorHAnsi" w:cstheme="minorHAnsi"/>
                <w:bCs/>
                <w:color w:val="auto"/>
                <w:szCs w:val="16"/>
              </w:rPr>
              <w:t>Στο Παράρτημα Ι - Αναλυτική Περιγραφή Φυσικού και Οικονομικού Αντικειμένου της Σύμβασης, στην παρουσίαση των σχημάτων πιστοποίησης λείπουν οι Ενότητες, τα εργασιακά καθήκοντα, οι γνώσεις και οι δεξιότητες που θα αποκτηθούν. Προτείνεται να προστεθούν, καθώς, σύμφωνα και με την Πρόσκληση το Σχέδιο Δράσης θα πρέπει να περιλαμβάνει «… … ζ) παρουσίαση της διαδικασίας πιστοποίησης με συνοπτική αναφορά στο αντικείμενο των εργασιών, εργασιακών καθηκόντων, γνώσεων και δεξιοτήτων που απαιτεί και εξετάζει το Σχήμα Πιστοποίησης που προτείνεται να εφαρμοστεί,…» και το περιεχόμενο του Παραρτήματος Ι θα πρέπει να συμμορφώνεται με όσα προβλέπονται σε αυτό. Επιπλέον, είναι απαραίτητο για την κατανόηση του περιεχομένου εκάστου σχήματος πιστοποίησης συνδυαστικά και με το αντίστοιχο εκπαιδευτικό πρόγραμμα.</w:t>
            </w:r>
          </w:p>
        </w:tc>
        <w:tc>
          <w:tcPr>
            <w:tcW w:w="2673" w:type="dxa"/>
          </w:tcPr>
          <w:p w14:paraId="1E30882B" w14:textId="6CF488D0" w:rsidR="00E96111" w:rsidRDefault="00E96111" w:rsidP="00E96111">
            <w:pPr>
              <w:jc w:val="center"/>
              <w:rPr>
                <w:rFonts w:asciiTheme="minorHAnsi" w:hAnsiTheme="minorHAnsi" w:cstheme="minorHAnsi"/>
                <w:b/>
                <w:color w:val="auto"/>
                <w:szCs w:val="16"/>
              </w:rPr>
            </w:pPr>
            <w:r>
              <w:rPr>
                <w:rFonts w:asciiTheme="minorHAnsi" w:hAnsiTheme="minorHAnsi" w:cstheme="minorHAnsi"/>
                <w:b/>
                <w:color w:val="auto"/>
                <w:szCs w:val="16"/>
              </w:rPr>
              <w:t>Αποδοχή</w:t>
            </w:r>
          </w:p>
        </w:tc>
        <w:tc>
          <w:tcPr>
            <w:tcW w:w="2162" w:type="dxa"/>
          </w:tcPr>
          <w:p w14:paraId="46E4A90C" w14:textId="7C317770" w:rsidR="00E96111" w:rsidRDefault="00E96111" w:rsidP="00E96111">
            <w:pPr>
              <w:jc w:val="center"/>
              <w:rPr>
                <w:rFonts w:asciiTheme="minorHAnsi" w:hAnsiTheme="minorHAnsi" w:cstheme="minorHAnsi"/>
                <w:b/>
                <w:color w:val="auto"/>
                <w:szCs w:val="16"/>
                <w:lang w:val="en-US"/>
              </w:rPr>
            </w:pPr>
            <w:r>
              <w:rPr>
                <w:rFonts w:asciiTheme="minorHAnsi" w:hAnsiTheme="minorHAnsi" w:cstheme="minorHAnsi"/>
                <w:b/>
                <w:color w:val="auto"/>
                <w:szCs w:val="16"/>
              </w:rPr>
              <w:t>Ναι</w:t>
            </w:r>
          </w:p>
        </w:tc>
        <w:tc>
          <w:tcPr>
            <w:tcW w:w="2448" w:type="dxa"/>
          </w:tcPr>
          <w:p w14:paraId="4D35F984" w14:textId="10C008D7" w:rsidR="00E96111" w:rsidRPr="003259C9" w:rsidRDefault="00E96111"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Προστέθηκαν ώστε να παρέχουν στους υποψήφιους οικονομικούς φορείς ουσιαστική πληροφόρηση για το περιεχόμενο των Σχημάτων Πιστοποίησης που καλούνται να προετοιμάσουν για τις ανάγκες του παρόντος Έργου.</w:t>
            </w:r>
          </w:p>
        </w:tc>
        <w:tc>
          <w:tcPr>
            <w:tcW w:w="2486" w:type="dxa"/>
          </w:tcPr>
          <w:p w14:paraId="2AB213B9" w14:textId="1BF11648" w:rsidR="00E96111" w:rsidRDefault="00E96111" w:rsidP="00E96111">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25</w:t>
            </w:r>
            <w:r>
              <w:rPr>
                <w:rFonts w:asciiTheme="minorHAnsi" w:hAnsiTheme="minorHAnsi" w:cstheme="minorHAnsi"/>
                <w:b/>
                <w:color w:val="auto"/>
                <w:szCs w:val="16"/>
              </w:rPr>
              <w:t>-07-2024</w:t>
            </w:r>
          </w:p>
        </w:tc>
      </w:tr>
      <w:tr w:rsidR="003C3297" w:rsidRPr="00370F75" w14:paraId="25B00933" w14:textId="77777777" w:rsidTr="00370F75">
        <w:tc>
          <w:tcPr>
            <w:tcW w:w="704" w:type="dxa"/>
          </w:tcPr>
          <w:p w14:paraId="0EC866E0" w14:textId="0F03382F" w:rsidR="003C3297" w:rsidRPr="00370F75" w:rsidRDefault="00E96111" w:rsidP="003C3297">
            <w:pPr>
              <w:jc w:val="center"/>
              <w:rPr>
                <w:rFonts w:asciiTheme="minorHAnsi" w:hAnsiTheme="minorHAnsi" w:cstheme="minorHAnsi"/>
                <w:b/>
                <w:color w:val="auto"/>
                <w:szCs w:val="16"/>
              </w:rPr>
            </w:pPr>
            <w:r>
              <w:rPr>
                <w:rFonts w:asciiTheme="minorHAnsi" w:hAnsiTheme="minorHAnsi" w:cstheme="minorHAnsi"/>
                <w:b/>
                <w:color w:val="auto"/>
                <w:szCs w:val="16"/>
              </w:rPr>
              <w:t>3</w:t>
            </w:r>
          </w:p>
        </w:tc>
        <w:tc>
          <w:tcPr>
            <w:tcW w:w="4087" w:type="dxa"/>
          </w:tcPr>
          <w:p w14:paraId="3324C9BC" w14:textId="51A0576C" w:rsidR="00E96111" w:rsidRPr="00125BBC" w:rsidRDefault="00E96111" w:rsidP="00624707">
            <w:pPr>
              <w:jc w:val="both"/>
              <w:rPr>
                <w:rFonts w:asciiTheme="minorHAnsi" w:hAnsiTheme="minorHAnsi" w:cstheme="minorHAnsi"/>
                <w:b/>
                <w:color w:val="auto"/>
                <w:szCs w:val="16"/>
              </w:rPr>
            </w:pPr>
            <w:r w:rsidRPr="00125BBC">
              <w:rPr>
                <w:rFonts w:asciiTheme="minorHAnsi" w:hAnsiTheme="minorHAnsi" w:cstheme="minorHAnsi"/>
                <w:b/>
                <w:color w:val="auto"/>
                <w:szCs w:val="16"/>
              </w:rPr>
              <w:t>Κόστος Πιστοποίησης</w:t>
            </w:r>
          </w:p>
          <w:p w14:paraId="7B7739A1" w14:textId="559D20F9" w:rsidR="00E96111"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 xml:space="preserve">Σύμφωνα με το Παράρτημα Ι – Αναλυτική περιγραφή του Φυσικού και Οικονομικού Αντικειμένου της Σύμβασης, τα </w:t>
            </w:r>
            <w:r w:rsidRPr="00E96111">
              <w:rPr>
                <w:rFonts w:asciiTheme="minorHAnsi" w:hAnsiTheme="minorHAnsi" w:cstheme="minorHAnsi"/>
                <w:bCs/>
                <w:color w:val="auto"/>
                <w:szCs w:val="16"/>
              </w:rPr>
              <w:lastRenderedPageBreak/>
              <w:t xml:space="preserve">εκπαιδευτικά προγράμματα διαρθρώνονται σε δυο επίπεδα ψηφιακής ωριμότητας (μεσαίο και υψηλό επίπεδο). </w:t>
            </w:r>
          </w:p>
          <w:p w14:paraId="27EABE8A" w14:textId="77777777" w:rsidR="00E96111"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Σύμφωνα με την υπ’ αρ. ΚΥΑ 82759-29.8.2022 (ΦΕΚ Β’4581), «Αρ. 6.4. Κόστος Πιστοποίησης Μαθησιακών Αποτελεσμάτων/Προσόντων. Περιλαμβάνει την αμοιβή του παρόχου πιστοποίησης, η οποία υπολογίζεται στη βάση του αριθμού των συμμετεχόντων στις εξετάσεις πιστοποίησης και του ατομικού αντιτίμου εξέτασης, όπως αυτό προσδιορίζεται στην πρόσκληση/προκήρυξη του Δικαιούχου, μετά από σχετική διερεύνηση της αγοράς, ως προς τις εξειδικεύσεις της πρόσκλησής του. Το ενδεικτικό μέσο κόστος πιστοποίησης κυμαίνεται από 60€ (για πιστοποίηση βασικών δεξιοτήτων) έως 150 € (για πιστοποίηση εξειδικευμένων επαγγελματικών δεξιοτήτων) ανά ωφελούμενο».</w:t>
            </w:r>
          </w:p>
          <w:p w14:paraId="391F5A45" w14:textId="739C8115" w:rsidR="003C3297"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Συνεπώς, λαμβάνοντας υπόψη αφενός το περιεχόμενο των προτεινόμενων εκπαιδευτικών προγραμμάτων και την διάκριση αυτών σε μεσαίο και υψηλό επίπεδο ψηφιακής ωριμότητας, αφετέρου το γεγονός ότι με την έναρξη υλοποίησης του έργου και την συγκέντρωση των ωφελούμενων και αξιολόγηση του επιπέδου τεχνολογικών γνώσεων αυτών, θα καθοριστεί πόσοι εξ αυτών θα παρακολουθήσουν τα μεσαίου επιπέδου ψηφιακής ωριμότητας εκπαιδευτικά προγράμματα και πόσοι τα υψηλού επιπέδου ψηφιακής ωριμότητας, προτείνεται αναθεώρηση του κόστους πιστοποίησης στα 120,00 € από 150,00€ που κοστολογείται τώρα έκαστο Σχήμα Πιστοποίησης ανεξαρτήτως επιπέδου ψηφιακής ωριμότητας εκπαιδευτικού αντικειμένου, ώστε να επιτυγχάνεται μια μέση τιμή κόστους πιστοποιητικού ανά ωφελούμενο, βάσει της κοστολόγησης που ισχύει για την Πιστοποίηση Βασικών Δεξιοτήτων (60,00 €) και Πιστοποίηση εξειδικευμένων επαγγελματικών δεξιοτήτων (150,00€) ανά ωφελούμενο.</w:t>
            </w:r>
          </w:p>
        </w:tc>
        <w:tc>
          <w:tcPr>
            <w:tcW w:w="2673" w:type="dxa"/>
          </w:tcPr>
          <w:p w14:paraId="02D6DA11" w14:textId="7B2943D1" w:rsidR="003C3297" w:rsidRPr="00370F75" w:rsidRDefault="003C3297" w:rsidP="003C3297">
            <w:pPr>
              <w:jc w:val="center"/>
              <w:rPr>
                <w:rFonts w:asciiTheme="minorHAnsi" w:hAnsiTheme="minorHAnsi" w:cstheme="minorHAnsi"/>
                <w:b/>
                <w:color w:val="auto"/>
                <w:szCs w:val="16"/>
              </w:rPr>
            </w:pPr>
            <w:r>
              <w:rPr>
                <w:rFonts w:asciiTheme="minorHAnsi" w:hAnsiTheme="minorHAnsi" w:cstheme="minorHAnsi"/>
                <w:b/>
                <w:color w:val="auto"/>
                <w:szCs w:val="16"/>
              </w:rPr>
              <w:lastRenderedPageBreak/>
              <w:t>Αποδοχή</w:t>
            </w:r>
          </w:p>
        </w:tc>
        <w:tc>
          <w:tcPr>
            <w:tcW w:w="2162" w:type="dxa"/>
          </w:tcPr>
          <w:p w14:paraId="6AA7A06C" w14:textId="791BA1DB" w:rsidR="003C3297" w:rsidRPr="00370F75" w:rsidRDefault="003C3297" w:rsidP="003C3297">
            <w:pPr>
              <w:jc w:val="center"/>
              <w:rPr>
                <w:rFonts w:asciiTheme="minorHAnsi" w:hAnsiTheme="minorHAnsi" w:cstheme="minorHAnsi"/>
                <w:b/>
                <w:color w:val="auto"/>
                <w:szCs w:val="16"/>
              </w:rPr>
            </w:pPr>
            <w:r>
              <w:rPr>
                <w:rFonts w:asciiTheme="minorHAnsi" w:hAnsiTheme="minorHAnsi" w:cstheme="minorHAnsi"/>
                <w:b/>
                <w:color w:val="auto"/>
                <w:szCs w:val="16"/>
              </w:rPr>
              <w:t>Ναι</w:t>
            </w:r>
          </w:p>
        </w:tc>
        <w:tc>
          <w:tcPr>
            <w:tcW w:w="2448" w:type="dxa"/>
          </w:tcPr>
          <w:p w14:paraId="07787F38" w14:textId="322CEBD9" w:rsidR="003C3297" w:rsidRPr="003259C9" w:rsidRDefault="00E96111"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 xml:space="preserve">Στη βάση της ισότιμης κοστολόγησης των δυο διαφορετικού επιπέδου </w:t>
            </w:r>
            <w:r w:rsidRPr="003259C9">
              <w:rPr>
                <w:rFonts w:asciiTheme="minorHAnsi" w:hAnsiTheme="minorHAnsi" w:cstheme="minorHAnsi"/>
                <w:bCs/>
                <w:color w:val="auto"/>
                <w:szCs w:val="16"/>
              </w:rPr>
              <w:lastRenderedPageBreak/>
              <w:t>ψηφιακής ωριμότητας εκπαιδευτικών προγραμμάτων αποφασίστηκε η προσαρμογή τους κόστους ανά πιστοποιητικό από 150,00 ευρώ σε 120,00 ευρώ για το σύνολο των εκπαιδευτικών προγραμμάτων</w:t>
            </w:r>
          </w:p>
        </w:tc>
        <w:tc>
          <w:tcPr>
            <w:tcW w:w="2486" w:type="dxa"/>
          </w:tcPr>
          <w:p w14:paraId="34B52DEF" w14:textId="7C5F864B" w:rsidR="003C3297" w:rsidRPr="00370F75" w:rsidRDefault="00E96111" w:rsidP="003C3297">
            <w:pPr>
              <w:jc w:val="center"/>
              <w:rPr>
                <w:rFonts w:asciiTheme="minorHAnsi" w:hAnsiTheme="minorHAnsi" w:cstheme="minorHAnsi"/>
                <w:b/>
                <w:color w:val="auto"/>
                <w:szCs w:val="16"/>
              </w:rPr>
            </w:pPr>
            <w:r>
              <w:rPr>
                <w:rFonts w:asciiTheme="minorHAnsi" w:hAnsiTheme="minorHAnsi" w:cstheme="minorHAnsi"/>
                <w:b/>
                <w:color w:val="auto"/>
                <w:szCs w:val="16"/>
                <w:lang w:val="en-US"/>
              </w:rPr>
              <w:lastRenderedPageBreak/>
              <w:t>25</w:t>
            </w:r>
            <w:r w:rsidR="003C3297">
              <w:rPr>
                <w:rFonts w:asciiTheme="minorHAnsi" w:hAnsiTheme="minorHAnsi" w:cstheme="minorHAnsi"/>
                <w:b/>
                <w:color w:val="auto"/>
                <w:szCs w:val="16"/>
              </w:rPr>
              <w:t>-07-2024</w:t>
            </w:r>
          </w:p>
        </w:tc>
      </w:tr>
      <w:tr w:rsidR="00370F75" w:rsidRPr="00370F75" w14:paraId="61153633" w14:textId="77777777" w:rsidTr="00370F75">
        <w:tc>
          <w:tcPr>
            <w:tcW w:w="704" w:type="dxa"/>
          </w:tcPr>
          <w:p w14:paraId="13FF881B" w14:textId="4AF1E3CB" w:rsidR="00370F75" w:rsidRPr="00370F75" w:rsidRDefault="0067161C" w:rsidP="00370F75">
            <w:pPr>
              <w:jc w:val="center"/>
              <w:rPr>
                <w:rFonts w:asciiTheme="minorHAnsi" w:hAnsiTheme="minorHAnsi" w:cstheme="minorHAnsi"/>
                <w:b/>
                <w:color w:val="auto"/>
                <w:szCs w:val="16"/>
              </w:rPr>
            </w:pPr>
            <w:r>
              <w:rPr>
                <w:rFonts w:asciiTheme="minorHAnsi" w:hAnsiTheme="minorHAnsi" w:cstheme="minorHAnsi"/>
                <w:b/>
                <w:color w:val="auto"/>
                <w:szCs w:val="16"/>
              </w:rPr>
              <w:lastRenderedPageBreak/>
              <w:t>4</w:t>
            </w:r>
          </w:p>
        </w:tc>
        <w:tc>
          <w:tcPr>
            <w:tcW w:w="4087" w:type="dxa"/>
          </w:tcPr>
          <w:p w14:paraId="439AFFE8" w14:textId="6150DD13" w:rsidR="003C3297" w:rsidRPr="00E96111" w:rsidRDefault="003C3297"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2.2.7</w:t>
            </w:r>
          </w:p>
          <w:p w14:paraId="4AD5E5E0" w14:textId="66FAEE76" w:rsidR="003C3297" w:rsidRPr="00E96111" w:rsidRDefault="003C3297"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 xml:space="preserve">Η διαπίστευση είναι μια διαδικασία αναγνώρισης από μια ορισμένη Αρχή, το ΕΣΥΔ στην Ελλάδα, μέσω της οποίας επαληθεύεται ότι ένας διαπιστευμένος φορέας, όπως οι φορείς πιστοποίησης συστημάτων, έχει την ικανότητα να πιστοποιήσει με τεχνική επάρκεια και αμεροληψία ότι οι </w:t>
            </w:r>
            <w:r w:rsidRPr="00E96111">
              <w:rPr>
                <w:rFonts w:asciiTheme="minorHAnsi" w:hAnsiTheme="minorHAnsi" w:cstheme="minorHAnsi"/>
                <w:bCs/>
                <w:color w:val="auto"/>
                <w:szCs w:val="16"/>
              </w:rPr>
              <w:lastRenderedPageBreak/>
              <w:t xml:space="preserve">επιχειρήσεις τηρούν συγκεκριμένα πρότυπα,  όπως τα εν θέματι 4 πρότυπα. Άρα οι φορείς πιστοποίησης συστημάτων που μπορούν να είναι και φορείς πιστοποίησης προσώπων, άρα υποψήφιοι ανάδοχοι στη διακήρυξη, λειτουργούν και διαπιστεύονται ως οι φορείς επιθεώρησης και όχι ως οι επιθεωρούμενοι για τη λειτουργία τους κατά τα υπόψη πρότυπα. Τέτοιοι φορείς επιθεώρησης/πιστοποίησης και υποψήφιοι ανάδοχοι, αν είναι διαπιστευμένοι έχουν ήδη αξιολογηθεί από το ΕΣΥΔ ότι διαθέτουν τα αναγκαία εχέγγυα και παρέχουν πιστοποιήσεις κατά ISO 9001, ISO 27001, ISO 27701 και ISO 37001 σε οργανισμούς και επιχειρήσεις, όπως για παράδειγμα σε ΚΔΒΜ.  Για αυτό στις απαιτήσεις επάρκειας των ΚΔΒΜ, βάσει της νομοθεσίας που διέπει τα συγχρηματοδοτούμενα έργα (Υπ. Απόφαση 82759/2022 - ΦΕΚ Β 4581/30.08.2022),  υπάρχει η απαίτηση ύπαρξης πιστοποίησης για τα εν θέματι 4 πρότυπα και άρα είναι πλήρως θεμιτό και απαιτητό στις διακηρύξεις που αφορούν σε κατάρτιση και εκπαίδευση, να ζητείται, καθώς εκεί οι υποψήφιοι ανάδοχοι είναι ΚΔΒΜ. Αντιθέτως, στις διακηρύξεις  πιστοποίησης, που υποψήφιοι ανάδοχοι είναι οι φορείς πιστοποίησης, δεν προκύπτει τέτοια απαίτηση από την ανωτέρω νομοθεσία, πολλώ δε μάλλον η οργάνωση και συμμόρφωση με τις απαιτήσεις τέτοιων προτύπων προκύπτει μέσω της διαπίστευσης, που ενδεχομένως διαθέτουν για να παρέχουν πιστοποιήσεις σε αυτά τα πρότυπα. Το «ενδεχομένως» για να γίνει βεβαιότητα θα πρέπει ο υποψήφιος ανάδοχος να είναι τόσο διαπιστευμένος  φορέας πιστοποίησης προσώπων, όσο και ταυτοχρόνως διαπιστευμένος κατά EN ISO/IEC 17021-1 φορέας πιστοποίησης συστημάτων, με πεδίο εφαρμογής τα συγκεκριμένα 4 πρότυπα, καθώς έτσι ελέγχεται διεξοδικά για τη συμμόρφωσή του. </w:t>
            </w:r>
          </w:p>
          <w:p w14:paraId="4D15287C" w14:textId="0AE0A3DC" w:rsidR="005C137B" w:rsidRPr="00E96111" w:rsidRDefault="003C3297"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 xml:space="preserve">Συνεπώς, η απαίτηση στη 2.2.7 για κατοχή πιστοποιητικών στα πρότυπα ISO 9001, ISO 27001, ISO 27701 και ISO 37001 είναι πλεονάζουσα και ανεδαφική για τους φορείς-υποψηφίους αναδόχους, που είναι ήδη διαπιστευμένοι κατά EN ISO/IEC 17021-1 ως φορείς πιστοποίησης συστημάτων, με πεδίο εφαρμογής τα συγκεκριμένα 4 πρότυπα (βάσει και της παραγράφου 5.2.4 του προτύπου EN ISO/IEC 17021-1) και αποδεικνύουν επάρκεια στα εν </w:t>
            </w:r>
            <w:r w:rsidRPr="00E96111">
              <w:rPr>
                <w:rFonts w:asciiTheme="minorHAnsi" w:hAnsiTheme="minorHAnsi" w:cstheme="minorHAnsi"/>
                <w:bCs/>
                <w:color w:val="auto"/>
                <w:szCs w:val="16"/>
              </w:rPr>
              <w:lastRenderedPageBreak/>
              <w:t>λόγω πρότυπα σε ανώτερο επίπεδο. Θα πρέπει να αναδιατυπωθεί ή να αποσυρθεί.</w:t>
            </w:r>
          </w:p>
        </w:tc>
        <w:tc>
          <w:tcPr>
            <w:tcW w:w="2673" w:type="dxa"/>
          </w:tcPr>
          <w:p w14:paraId="3FBEEB1F" w14:textId="0CA6BD7C" w:rsidR="00370F75" w:rsidRPr="00370F75" w:rsidRDefault="00695DD0" w:rsidP="00370F75">
            <w:pPr>
              <w:jc w:val="center"/>
              <w:rPr>
                <w:rFonts w:asciiTheme="minorHAnsi" w:hAnsiTheme="minorHAnsi" w:cstheme="minorHAnsi"/>
                <w:b/>
                <w:color w:val="auto"/>
                <w:szCs w:val="16"/>
              </w:rPr>
            </w:pPr>
            <w:r>
              <w:rPr>
                <w:rFonts w:asciiTheme="minorHAnsi" w:hAnsiTheme="minorHAnsi" w:cstheme="minorHAnsi"/>
                <w:b/>
                <w:color w:val="auto"/>
                <w:szCs w:val="16"/>
              </w:rPr>
              <w:lastRenderedPageBreak/>
              <w:t>Αποδοχή</w:t>
            </w:r>
          </w:p>
        </w:tc>
        <w:tc>
          <w:tcPr>
            <w:tcW w:w="2162" w:type="dxa"/>
          </w:tcPr>
          <w:p w14:paraId="321D37F7" w14:textId="711058FE" w:rsidR="00370F75" w:rsidRPr="00370F75" w:rsidRDefault="009D63E0" w:rsidP="00370F75">
            <w:pPr>
              <w:jc w:val="center"/>
              <w:rPr>
                <w:rFonts w:asciiTheme="minorHAnsi" w:hAnsiTheme="minorHAnsi" w:cstheme="minorHAnsi"/>
                <w:b/>
                <w:color w:val="auto"/>
                <w:szCs w:val="16"/>
              </w:rPr>
            </w:pPr>
            <w:r>
              <w:rPr>
                <w:rFonts w:asciiTheme="minorHAnsi" w:hAnsiTheme="minorHAnsi" w:cstheme="minorHAnsi"/>
                <w:b/>
                <w:color w:val="auto"/>
                <w:szCs w:val="16"/>
              </w:rPr>
              <w:t>Ναι</w:t>
            </w:r>
          </w:p>
        </w:tc>
        <w:tc>
          <w:tcPr>
            <w:tcW w:w="2448" w:type="dxa"/>
          </w:tcPr>
          <w:p w14:paraId="1A4EE872" w14:textId="55180032" w:rsidR="00370F75" w:rsidRPr="003259C9" w:rsidRDefault="0022128B"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 xml:space="preserve">Αφαιρέθηκε, καθώς </w:t>
            </w:r>
            <w:r w:rsidR="003A17B6" w:rsidRPr="003259C9">
              <w:rPr>
                <w:rFonts w:asciiTheme="minorHAnsi" w:hAnsiTheme="minorHAnsi" w:cstheme="minorHAnsi"/>
                <w:bCs/>
                <w:color w:val="auto"/>
                <w:szCs w:val="16"/>
              </w:rPr>
              <w:t>δεν αφορά</w:t>
            </w:r>
            <w:r w:rsidRPr="003259C9">
              <w:rPr>
                <w:rFonts w:asciiTheme="minorHAnsi" w:hAnsiTheme="minorHAnsi" w:cstheme="minorHAnsi"/>
                <w:bCs/>
                <w:color w:val="auto"/>
                <w:szCs w:val="16"/>
              </w:rPr>
              <w:t>.</w:t>
            </w:r>
          </w:p>
        </w:tc>
        <w:tc>
          <w:tcPr>
            <w:tcW w:w="2486" w:type="dxa"/>
          </w:tcPr>
          <w:p w14:paraId="60380B45" w14:textId="4A68EA62" w:rsidR="00370F75" w:rsidRPr="00370F75" w:rsidRDefault="009D63E0" w:rsidP="00370F75">
            <w:pPr>
              <w:jc w:val="center"/>
              <w:rPr>
                <w:rFonts w:asciiTheme="minorHAnsi" w:hAnsiTheme="minorHAnsi" w:cstheme="minorHAnsi"/>
                <w:b/>
                <w:color w:val="auto"/>
                <w:szCs w:val="16"/>
              </w:rPr>
            </w:pPr>
            <w:r>
              <w:rPr>
                <w:rFonts w:asciiTheme="minorHAnsi" w:hAnsiTheme="minorHAnsi" w:cstheme="minorHAnsi"/>
                <w:b/>
                <w:color w:val="auto"/>
                <w:szCs w:val="16"/>
              </w:rPr>
              <w:t>1</w:t>
            </w:r>
            <w:r w:rsidR="003C3297">
              <w:rPr>
                <w:rFonts w:asciiTheme="minorHAnsi" w:hAnsiTheme="minorHAnsi" w:cstheme="minorHAnsi"/>
                <w:b/>
                <w:color w:val="auto"/>
                <w:szCs w:val="16"/>
                <w:lang w:val="en-US"/>
              </w:rPr>
              <w:t>8</w:t>
            </w:r>
            <w:r>
              <w:rPr>
                <w:rFonts w:asciiTheme="minorHAnsi" w:hAnsiTheme="minorHAnsi" w:cstheme="minorHAnsi"/>
                <w:b/>
                <w:color w:val="auto"/>
                <w:szCs w:val="16"/>
              </w:rPr>
              <w:t>-07-2024</w:t>
            </w:r>
          </w:p>
        </w:tc>
      </w:tr>
      <w:tr w:rsidR="00E96111" w:rsidRPr="00070EC0" w14:paraId="2B1B6929" w14:textId="77777777" w:rsidTr="00370F75">
        <w:tc>
          <w:tcPr>
            <w:tcW w:w="704" w:type="dxa"/>
          </w:tcPr>
          <w:p w14:paraId="06C11259" w14:textId="212B863D" w:rsidR="00E96111" w:rsidRPr="00125BBC" w:rsidRDefault="00125BBC"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lastRenderedPageBreak/>
              <w:t>5</w:t>
            </w:r>
          </w:p>
        </w:tc>
        <w:tc>
          <w:tcPr>
            <w:tcW w:w="4087" w:type="dxa"/>
          </w:tcPr>
          <w:p w14:paraId="26B1F056" w14:textId="77777777" w:rsidR="00E96111"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2.2.7</w:t>
            </w:r>
          </w:p>
          <w:p w14:paraId="31651CDD" w14:textId="698176A8" w:rsidR="00E96111"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Είναι δόκιμο η διατύπωση στο άρθρο 2.2.7 να  αποτυπωθεί ως εξής :</w:t>
            </w:r>
          </w:p>
          <w:p w14:paraId="37E9A69E" w14:textId="0F111824" w:rsidR="00E96111" w:rsidRPr="00E96111" w:rsidRDefault="00E96111" w:rsidP="00624707">
            <w:pPr>
              <w:jc w:val="both"/>
              <w:rPr>
                <w:rFonts w:asciiTheme="minorHAnsi" w:hAnsiTheme="minorHAnsi" w:cstheme="minorHAnsi"/>
                <w:bCs/>
                <w:color w:val="auto"/>
                <w:szCs w:val="16"/>
              </w:rPr>
            </w:pPr>
            <w:r w:rsidRPr="00E96111">
              <w:rPr>
                <w:rFonts w:asciiTheme="minorHAnsi" w:hAnsiTheme="minorHAnsi" w:cstheme="minorHAnsi"/>
                <w:bCs/>
                <w:color w:val="auto"/>
                <w:szCs w:val="16"/>
              </w:rPr>
              <w:t>Οι υποψήφιοι οικονομικοί φορείς οφείλουν να διαθέτουν διαπίστευση του Φορέα Πιστοποίησης Προσώπων από το Ε.ΣΥ.Δ., ή άλλο Ευρωπαϊκό φορέα διαπίστευσης ο οποίος συμμετέχει στην αμοιβαία αναγνώριση της European co-operation for Accreditation (EA/MLA), κατά ΕΛΟΤ EN ISO/IEC 17021-1:2015 για την πιστοποίηση Συστημάτων Διαχείρισης σε νομικά πρόσωπα, συμπεριλαμβανομένων και αυτών που δραστηριοποιούνται στον τομέα της εκπαίδευσης/κατάρτισης, κατ’ ελάχιστον σύμφωνα με τα διεθνή πρότυπα: ISO 9001:2015 (για την πιστοποίηση Συστημάτων Διαχείρισης Ποιότητας), ISO/IEC 27001:2013 και ISO/IEC 27001:2022 (για την πιστοποίηση Συστημάτων Διαχείρισης της Ασφάλειας Πληροφοριών), ISO/IEC 27701:2019 (για την πιστοποίηση Συστημάτων Διαχείρισης Πληροφοριών Ιδιωτικότητας) και ISO 37001:2016 (για την πιστοποίηση Συστημάτων Διαχείρισης για την Καταπολέμηση της Δωροδοκίας).</w:t>
            </w:r>
          </w:p>
        </w:tc>
        <w:tc>
          <w:tcPr>
            <w:tcW w:w="2673" w:type="dxa"/>
          </w:tcPr>
          <w:p w14:paraId="19A9BD6A" w14:textId="7F1433BC" w:rsidR="00E96111" w:rsidRPr="00E96111" w:rsidRDefault="00E96111"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Απόρριψη</w:t>
            </w:r>
          </w:p>
        </w:tc>
        <w:tc>
          <w:tcPr>
            <w:tcW w:w="2162" w:type="dxa"/>
          </w:tcPr>
          <w:p w14:paraId="1FD43FF6" w14:textId="2A5C3DFF" w:rsidR="00E96111" w:rsidRPr="00E96111" w:rsidRDefault="00E96111"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Όχι</w:t>
            </w:r>
          </w:p>
        </w:tc>
        <w:tc>
          <w:tcPr>
            <w:tcW w:w="2448" w:type="dxa"/>
          </w:tcPr>
          <w:p w14:paraId="2CA6798A" w14:textId="090842BA" w:rsidR="00E96111" w:rsidRPr="003259C9" w:rsidRDefault="00E96111"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 xml:space="preserve">Αφαιρέθηκε, καθώς </w:t>
            </w:r>
            <w:r w:rsidR="003A17B6" w:rsidRPr="003259C9">
              <w:rPr>
                <w:rFonts w:asciiTheme="minorHAnsi" w:hAnsiTheme="minorHAnsi" w:cstheme="minorHAnsi"/>
                <w:bCs/>
                <w:color w:val="auto"/>
                <w:szCs w:val="16"/>
              </w:rPr>
              <w:t>δεν αφορά</w:t>
            </w:r>
            <w:r w:rsidRPr="003259C9">
              <w:rPr>
                <w:rFonts w:asciiTheme="minorHAnsi" w:hAnsiTheme="minorHAnsi" w:cstheme="minorHAnsi"/>
                <w:bCs/>
                <w:color w:val="auto"/>
                <w:szCs w:val="16"/>
              </w:rPr>
              <w:t>.</w:t>
            </w:r>
          </w:p>
        </w:tc>
        <w:tc>
          <w:tcPr>
            <w:tcW w:w="2486" w:type="dxa"/>
          </w:tcPr>
          <w:p w14:paraId="09916D51" w14:textId="6B57D60C" w:rsidR="00E96111" w:rsidRPr="00E96111" w:rsidRDefault="00E96111"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12/07/2024</w:t>
            </w:r>
          </w:p>
        </w:tc>
      </w:tr>
      <w:tr w:rsidR="002A7875" w:rsidRPr="00370F75" w14:paraId="3F63AAF9" w14:textId="77777777" w:rsidTr="00370F75">
        <w:tc>
          <w:tcPr>
            <w:tcW w:w="704" w:type="dxa"/>
          </w:tcPr>
          <w:p w14:paraId="4ED3501E" w14:textId="1DC9A7CE" w:rsidR="002A7875" w:rsidRPr="00125BBC"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6</w:t>
            </w:r>
          </w:p>
        </w:tc>
        <w:tc>
          <w:tcPr>
            <w:tcW w:w="4087" w:type="dxa"/>
          </w:tcPr>
          <w:p w14:paraId="0DAE3AA7" w14:textId="77777777" w:rsidR="002A7875" w:rsidRPr="00125BBC" w:rsidRDefault="002A7875" w:rsidP="00624707">
            <w:pPr>
              <w:jc w:val="both"/>
              <w:rPr>
                <w:rFonts w:asciiTheme="minorHAnsi" w:hAnsiTheme="minorHAnsi" w:cstheme="minorHAnsi"/>
                <w:b/>
                <w:color w:val="auto"/>
                <w:szCs w:val="16"/>
              </w:rPr>
            </w:pPr>
            <w:r w:rsidRPr="00125BBC">
              <w:rPr>
                <w:rFonts w:asciiTheme="minorHAnsi" w:hAnsiTheme="minorHAnsi" w:cstheme="minorHAnsi"/>
                <w:b/>
                <w:color w:val="auto"/>
                <w:szCs w:val="16"/>
              </w:rPr>
              <w:t>2.2.6. Απαίτηση 1</w:t>
            </w:r>
          </w:p>
          <w:p w14:paraId="1BB569C0" w14:textId="2A6C1B7A" w:rsidR="002A7875" w:rsidRPr="00854452" w:rsidRDefault="002A7875" w:rsidP="00624707">
            <w:pPr>
              <w:jc w:val="both"/>
              <w:rPr>
                <w:rFonts w:asciiTheme="minorHAnsi" w:hAnsiTheme="minorHAnsi" w:cstheme="minorHAnsi"/>
                <w:bCs/>
                <w:color w:val="auto"/>
                <w:szCs w:val="16"/>
              </w:rPr>
            </w:pPr>
            <w:r w:rsidRPr="00854452">
              <w:rPr>
                <w:rFonts w:asciiTheme="minorHAnsi" w:hAnsiTheme="minorHAnsi" w:cstheme="minorHAnsi"/>
                <w:bCs/>
                <w:color w:val="auto"/>
                <w:szCs w:val="16"/>
              </w:rPr>
              <w:t xml:space="preserve">Σχετικά με την απαίτηση 1 για την εξασφάλιση της εύρυθμης , ομαλής και αξιόπιστης λειτουργίας των φορέων  πιστοποίησης προσώπων (ΦΠΠ) κατά τη διάρκεια υλοποίησης των προγραμμάτων πιστοποίησης, η τυπική τους στελέχωση θα έπρεπε να περιλαμβάνει κατ΄ ελάχιστο τρεις (3) γραμματείς (πρωινή-απογευματινή βάρδια),  δύο (2) στελέχη στο τμήμα Ποιότητας, τρία (3) στελέχη στο τμήμα διενέργειας εξετάσεων, δύο (2) στελέχη στο Λογιστήριο, πέντε (5) στελέχη διοικητικής υποστήριξης, Γενικός Διευθυντής, Προϊστάμενος τμήματος Ποιότητας, Προϊστάμενος τμήματος διενέργειας εξετάσεων και Προϊστάμενος Λογιστηρίου. Αν ληφθεί υπόψη ο όγκος των εξετάσεων σε συνδυασμό με το χρονικό διάστημα υλοποίησής τους, συμπεραίνεται ότι ο αριθμός των 10 Ε.Μ.Ε. δεν είναι επαρκής. Προτείνεται οι ΦΠΠ  να διαθέτουν κατ΄ ελάχιστο δεκαπέντε (15) Ετήσιες Μονάδες Εργασίας (ΕΜΕ), ή ιδανικά είκοσι (20), σε σχέση εξαρτημένης εργασίας με τον ΦΠΠ και κατά μέσο όρο την </w:t>
            </w:r>
            <w:r w:rsidRPr="00854452">
              <w:rPr>
                <w:rFonts w:asciiTheme="minorHAnsi" w:hAnsiTheme="minorHAnsi" w:cstheme="minorHAnsi"/>
                <w:bCs/>
                <w:color w:val="auto"/>
                <w:szCs w:val="16"/>
              </w:rPr>
              <w:lastRenderedPageBreak/>
              <w:t>τελευταία τριετία πριν από την δημοσίευση της πρόσκλησης. Σε περίπτωση που ο φορέας  δραστηριοποιείται για χρονικό διάστημα μικρότερο των τριών ετών, τότε ο μέσος όρος ισχύει για όσα έτη δραστηριοποιείται.</w:t>
            </w:r>
          </w:p>
        </w:tc>
        <w:tc>
          <w:tcPr>
            <w:tcW w:w="2673" w:type="dxa"/>
          </w:tcPr>
          <w:p w14:paraId="19A6BAA0" w14:textId="6EFC8DCC" w:rsidR="002A7875" w:rsidRPr="00854452"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rPr>
              <w:lastRenderedPageBreak/>
              <w:t>Αποδοχή</w:t>
            </w:r>
          </w:p>
        </w:tc>
        <w:tc>
          <w:tcPr>
            <w:tcW w:w="2162" w:type="dxa"/>
          </w:tcPr>
          <w:p w14:paraId="2C5257BB" w14:textId="39CC328A" w:rsidR="002A7875" w:rsidRPr="00854452"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rPr>
              <w:t>Ναι</w:t>
            </w:r>
          </w:p>
        </w:tc>
        <w:tc>
          <w:tcPr>
            <w:tcW w:w="2448" w:type="dxa"/>
          </w:tcPr>
          <w:p w14:paraId="6DFC5EF9" w14:textId="0771BE01" w:rsidR="00715BCD" w:rsidRPr="003259C9" w:rsidRDefault="00715BCD" w:rsidP="003259C9">
            <w:pPr>
              <w:jc w:val="both"/>
              <w:rPr>
                <w:rFonts w:asciiTheme="minorHAnsi" w:hAnsiTheme="minorHAnsi" w:cstheme="minorHAnsi"/>
                <w:bCs/>
                <w:szCs w:val="16"/>
                <w:highlight w:val="yellow"/>
              </w:rPr>
            </w:pPr>
            <w:r w:rsidRPr="003259C9">
              <w:rPr>
                <w:rFonts w:asciiTheme="minorHAnsi" w:hAnsiTheme="minorHAnsi" w:cstheme="minorHAnsi"/>
                <w:bCs/>
                <w:color w:val="auto"/>
                <w:szCs w:val="16"/>
              </w:rPr>
              <w:t>Για όρους αναλογικότητας των όρων της διακήρυξης προσαρμόζεται η παρούσα απαίτηση στις κατ’ ελάχιστον 15 ΕΜΕ  εντός των τριών τελευταίων ετών (2021, 2022, 2023)</w:t>
            </w:r>
          </w:p>
        </w:tc>
        <w:tc>
          <w:tcPr>
            <w:tcW w:w="2486" w:type="dxa"/>
          </w:tcPr>
          <w:p w14:paraId="05D45F96" w14:textId="27762D7A" w:rsidR="002A7875" w:rsidRPr="00854452"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12/07/2024</w:t>
            </w:r>
          </w:p>
        </w:tc>
      </w:tr>
      <w:tr w:rsidR="002A7875" w:rsidRPr="00370F75" w14:paraId="3DE81322" w14:textId="77777777" w:rsidTr="00370F75">
        <w:tc>
          <w:tcPr>
            <w:tcW w:w="704" w:type="dxa"/>
          </w:tcPr>
          <w:p w14:paraId="69B5D946" w14:textId="5C3754EA" w:rsidR="002A7875" w:rsidRPr="00125BBC"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lastRenderedPageBreak/>
              <w:t>7</w:t>
            </w:r>
          </w:p>
        </w:tc>
        <w:tc>
          <w:tcPr>
            <w:tcW w:w="4087" w:type="dxa"/>
          </w:tcPr>
          <w:p w14:paraId="12FDD0CE" w14:textId="77777777" w:rsidR="002A7875" w:rsidRPr="00125BBC" w:rsidRDefault="002A7875" w:rsidP="00624707">
            <w:pPr>
              <w:jc w:val="both"/>
              <w:rPr>
                <w:rFonts w:asciiTheme="minorHAnsi" w:hAnsiTheme="minorHAnsi" w:cstheme="minorHAnsi"/>
                <w:b/>
                <w:color w:val="auto"/>
                <w:szCs w:val="16"/>
              </w:rPr>
            </w:pPr>
            <w:r w:rsidRPr="00125BBC">
              <w:rPr>
                <w:rFonts w:asciiTheme="minorHAnsi" w:hAnsiTheme="minorHAnsi" w:cstheme="minorHAnsi"/>
                <w:b/>
                <w:color w:val="auto"/>
                <w:szCs w:val="16"/>
              </w:rPr>
              <w:t>2.2.6. Απαίτηση 2</w:t>
            </w:r>
          </w:p>
          <w:p w14:paraId="005D42E7" w14:textId="2D5C8868" w:rsidR="002A7875" w:rsidRPr="00854452" w:rsidRDefault="002A7875" w:rsidP="00624707">
            <w:pPr>
              <w:jc w:val="both"/>
              <w:rPr>
                <w:rFonts w:asciiTheme="minorHAnsi" w:hAnsiTheme="minorHAnsi" w:cstheme="minorHAnsi"/>
                <w:bCs/>
                <w:color w:val="auto"/>
                <w:szCs w:val="16"/>
              </w:rPr>
            </w:pPr>
            <w:r w:rsidRPr="00854452">
              <w:rPr>
                <w:rFonts w:asciiTheme="minorHAnsi" w:hAnsiTheme="minorHAnsi" w:cstheme="minorHAnsi"/>
                <w:bCs/>
                <w:color w:val="auto"/>
                <w:szCs w:val="16"/>
              </w:rPr>
              <w:t>Σχετικά με την απαίτηση 2 του άρθρου 2.2.6. η οποία αφορά την παροχή υπηρεσιών πιστοποίησης ίση με το 150% του προϋπολογισμού (5.208), προτείνουμε να αντικατασταθεί από την παροχή κατ’ ελάχιστον 10.000 πιστοποιητικών σε φυσικά πρόσωπα αθροιστικά κατά την τελευταία τριετία (2021, 2022, 2023), γεγονός που επιβεβαιώνει την τεχνική  ικανότητα και επαγγελματική  εμπειρία  του ΦΠΠ. Με αυτή την επιλογή ενισχύεται η ποιότητα των παρεχόμενων υπηρεσιών .</w:t>
            </w:r>
          </w:p>
        </w:tc>
        <w:tc>
          <w:tcPr>
            <w:tcW w:w="2673" w:type="dxa"/>
          </w:tcPr>
          <w:p w14:paraId="14DC3DAF" w14:textId="6D18A9C8" w:rsidR="002A7875" w:rsidRPr="00C01510"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rPr>
              <w:t>Αποδοχή</w:t>
            </w:r>
          </w:p>
        </w:tc>
        <w:tc>
          <w:tcPr>
            <w:tcW w:w="2162" w:type="dxa"/>
          </w:tcPr>
          <w:p w14:paraId="60372B08" w14:textId="4D9EFF65" w:rsidR="002A7875" w:rsidRPr="00C01510"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rPr>
              <w:t>Ναι</w:t>
            </w:r>
          </w:p>
        </w:tc>
        <w:tc>
          <w:tcPr>
            <w:tcW w:w="2448" w:type="dxa"/>
          </w:tcPr>
          <w:p w14:paraId="603ECF1A" w14:textId="625C3D1C" w:rsidR="002A7875" w:rsidRPr="003259C9" w:rsidRDefault="002A7875"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Δεδομένης της αναδιαμόρφωσης του Π/Υ της Πράξης και της αύξησης του αριθμού της ομάδας στόχου, το εν λόγω κριτήριο διαμορφώθηκε ως ακολούθως: “Να έχει παράσχει, κατά την τελευταία τριετία (2021, 2022, 2023), υπηρεσίες πιστοποίησης φυσικών προσώπων στο πλαίσιο έργων που περιλαμβάνουν και ενέργειες πιστοποίησης κατά ΕΛΟΤ EN ISO/IEC 17024:2012 ή ισοδύναμο ή τον Ε.Ο.Π.Π.Ε.Π</w:t>
            </w:r>
            <w:r w:rsidR="00715BCD" w:rsidRPr="003259C9">
              <w:rPr>
                <w:rFonts w:asciiTheme="minorHAnsi" w:hAnsiTheme="minorHAnsi" w:cstheme="minorHAnsi"/>
                <w:bCs/>
                <w:color w:val="auto"/>
                <w:szCs w:val="16"/>
              </w:rPr>
              <w:t xml:space="preserve"> Σε κατ’ ελάχιστον 10.000 φυσικά πρόσωπα αθροιστικά</w:t>
            </w:r>
            <w:r w:rsidRPr="003259C9">
              <w:rPr>
                <w:rFonts w:asciiTheme="minorHAnsi" w:hAnsiTheme="minorHAnsi" w:cstheme="minorHAnsi"/>
                <w:bCs/>
                <w:color w:val="auto"/>
                <w:szCs w:val="16"/>
              </w:rPr>
              <w:t xml:space="preserve"> </w:t>
            </w:r>
          </w:p>
          <w:p w14:paraId="0D3F498F" w14:textId="77777777" w:rsidR="002A7875" w:rsidRPr="003259C9" w:rsidRDefault="002A7875"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Σημειώνεται ότι επιτρέπεται η άθροιση περισσοτέρων του ενός έργου για τη κάλυψη της απαίτησης. … …”.</w:t>
            </w:r>
          </w:p>
          <w:p w14:paraId="3F7AAC8D" w14:textId="70D3B9F4" w:rsidR="002A7875" w:rsidRPr="003259C9" w:rsidRDefault="002A7875" w:rsidP="003259C9">
            <w:pPr>
              <w:jc w:val="both"/>
              <w:rPr>
                <w:rFonts w:asciiTheme="minorHAnsi" w:hAnsiTheme="minorHAnsi" w:cstheme="minorHAnsi"/>
                <w:bCs/>
                <w:color w:val="auto"/>
                <w:szCs w:val="16"/>
              </w:rPr>
            </w:pPr>
            <w:r w:rsidRPr="003259C9">
              <w:rPr>
                <w:rFonts w:asciiTheme="minorHAnsi" w:hAnsiTheme="minorHAnsi" w:cstheme="minorHAnsi"/>
                <w:bCs/>
                <w:color w:val="auto"/>
                <w:szCs w:val="16"/>
              </w:rPr>
              <w:t>Στόχος είναι να δοθεί η δυνατότητα συμμετοχής σε όσο τον δυνατόν περισσότερους οικονομικούς φορείς το επιθυμούν, και διαθέτουν την τεχνική και επαγγελματική ικανότητα σύμφωνα με το σύνολο των απαιτήσεων που τίθενται από το παρόν υπό διαβούλευση σχέδιο τεύχους, διαφυλάττοντας την αρχή της ισότιμης συμμετοχής και μη διάκρισης.</w:t>
            </w:r>
          </w:p>
        </w:tc>
        <w:tc>
          <w:tcPr>
            <w:tcW w:w="2486" w:type="dxa"/>
          </w:tcPr>
          <w:p w14:paraId="603A76AF" w14:textId="7827D0B3" w:rsidR="002A7875" w:rsidRPr="00E96111" w:rsidRDefault="002A7875" w:rsidP="002A78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12/07/2024</w:t>
            </w:r>
          </w:p>
        </w:tc>
      </w:tr>
    </w:tbl>
    <w:p w14:paraId="0BBCD3FA" w14:textId="77777777" w:rsidR="007470FC" w:rsidRPr="00320C06" w:rsidRDefault="007470FC" w:rsidP="00320C06">
      <w:pPr>
        <w:rPr>
          <w:rFonts w:asciiTheme="minorHAnsi" w:hAnsiTheme="minorHAnsi" w:cstheme="minorHAnsi"/>
          <w:sz w:val="22"/>
          <w:szCs w:val="22"/>
          <w:lang w:val="en-US"/>
        </w:rPr>
      </w:pPr>
    </w:p>
    <w:sectPr w:rsidR="007470FC" w:rsidRPr="00320C06" w:rsidSect="005C137B">
      <w:pgSz w:w="16838" w:h="11906" w:orient="landscape" w:code="9"/>
      <w:pgMar w:top="1134" w:right="1134" w:bottom="1134" w:left="1134" w:header="454" w:footer="34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592A9" w14:textId="77777777" w:rsidR="00D357BA" w:rsidRDefault="00D357BA">
      <w:r>
        <w:separator/>
      </w:r>
    </w:p>
  </w:endnote>
  <w:endnote w:type="continuationSeparator" w:id="0">
    <w:p w14:paraId="7B627269" w14:textId="77777777" w:rsidR="00D357BA" w:rsidRDefault="00D3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7A3D" w14:textId="09D54873" w:rsidR="00EC46FE" w:rsidRDefault="0072193F" w:rsidP="00AE02D8">
    <w:pPr>
      <w:pStyle w:val="Footer"/>
      <w:jc w:val="right"/>
    </w:pPr>
    <w:r>
      <w:rPr>
        <w:noProof/>
        <w:lang w:val="en-US"/>
      </w:rPr>
      <w:drawing>
        <wp:inline distT="0" distB="0" distL="0" distR="0" wp14:anchorId="49F7E7F1" wp14:editId="63CEA678">
          <wp:extent cx="2449830" cy="484505"/>
          <wp:effectExtent l="0" t="0" r="0" b="0"/>
          <wp:docPr id="20" name="Εικόνα 20"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OS_Τ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84505"/>
                  </a:xfrm>
                  <a:prstGeom prst="rect">
                    <a:avLst/>
                  </a:prstGeom>
                  <a:noFill/>
                  <a:ln>
                    <a:noFill/>
                  </a:ln>
                </pic:spPr>
              </pic:pic>
            </a:graphicData>
          </a:graphic>
        </wp:inline>
      </w:drawing>
    </w:r>
    <w:r w:rsidRPr="0092362E">
      <w:rPr>
        <w:rFonts w:cs="Arial"/>
        <w:noProof/>
        <w:lang w:val="en-US"/>
      </w:rPr>
      <w:drawing>
        <wp:inline distT="0" distB="0" distL="0" distR="0" wp14:anchorId="4689EB9C" wp14:editId="54FE2825">
          <wp:extent cx="3411855" cy="559435"/>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855" cy="559435"/>
                  </a:xfrm>
                  <a:prstGeom prst="rect">
                    <a:avLst/>
                  </a:prstGeom>
                  <a:noFill/>
                  <a:ln>
                    <a:noFill/>
                  </a:ln>
                </pic:spPr>
              </pic:pic>
            </a:graphicData>
          </a:graphic>
        </wp:inline>
      </w:drawing>
    </w:r>
  </w:p>
  <w:p w14:paraId="60C0710F" w14:textId="334806FA" w:rsidR="00EC46FE" w:rsidRDefault="00EC46FE" w:rsidP="00AE02D8">
    <w:pPr>
      <w:pStyle w:val="Footer"/>
      <w:jc w:val="right"/>
    </w:pPr>
    <w:r w:rsidRPr="0092362E">
      <w:rPr>
        <w:rFonts w:cs="Calibri"/>
      </w:rPr>
      <w:t xml:space="preserve">Σελίδα </w:t>
    </w:r>
    <w:r w:rsidRPr="0092362E">
      <w:rPr>
        <w:rFonts w:cs="Calibri"/>
      </w:rPr>
      <w:fldChar w:fldCharType="begin"/>
    </w:r>
    <w:r w:rsidRPr="0092362E">
      <w:rPr>
        <w:rFonts w:cs="Calibri"/>
      </w:rPr>
      <w:instrText xml:space="preserve"> PAGE </w:instrText>
    </w:r>
    <w:r w:rsidRPr="0092362E">
      <w:rPr>
        <w:rFonts w:cs="Calibri"/>
      </w:rPr>
      <w:fldChar w:fldCharType="separate"/>
    </w:r>
    <w:r w:rsidR="0061470D">
      <w:rPr>
        <w:rFonts w:cs="Calibri"/>
        <w:noProof/>
      </w:rPr>
      <w:t>6</w:t>
    </w:r>
    <w:r w:rsidRPr="0092362E">
      <w:rPr>
        <w:rFonts w:cs="Calibri"/>
      </w:rPr>
      <w:fldChar w:fldCharType="end"/>
    </w:r>
    <w:r w:rsidRPr="0092362E">
      <w:rPr>
        <w:rFonts w:cs="Calibri"/>
      </w:rPr>
      <w:t xml:space="preserve"> από </w:t>
    </w:r>
    <w:r w:rsidRPr="0092362E">
      <w:rPr>
        <w:rFonts w:cs="Calibri"/>
      </w:rPr>
      <w:fldChar w:fldCharType="begin"/>
    </w:r>
    <w:r w:rsidRPr="0092362E">
      <w:rPr>
        <w:rFonts w:cs="Calibri"/>
      </w:rPr>
      <w:instrText xml:space="preserve"> NUMPAGES  </w:instrText>
    </w:r>
    <w:r w:rsidRPr="0092362E">
      <w:rPr>
        <w:rFonts w:cs="Calibri"/>
      </w:rPr>
      <w:fldChar w:fldCharType="separate"/>
    </w:r>
    <w:r w:rsidR="0061470D">
      <w:rPr>
        <w:rFonts w:cs="Calibri"/>
        <w:noProof/>
      </w:rPr>
      <w:t>6</w:t>
    </w:r>
    <w:r w:rsidRPr="0092362E">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949FB" w14:textId="2FB73074" w:rsidR="00EC46FE" w:rsidRDefault="0072193F" w:rsidP="007470FC">
    <w:pPr>
      <w:pStyle w:val="Footer"/>
      <w:jc w:val="center"/>
    </w:pPr>
    <w:r>
      <w:rPr>
        <w:noProof/>
        <w:lang w:val="en-US"/>
      </w:rPr>
      <w:drawing>
        <wp:inline distT="0" distB="0" distL="0" distR="0" wp14:anchorId="23170D94" wp14:editId="53E91428">
          <wp:extent cx="2449830" cy="484505"/>
          <wp:effectExtent l="0" t="0" r="0" b="0"/>
          <wp:docPr id="10" name="Εικόνα 10"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LOS_Τ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84505"/>
                  </a:xfrm>
                  <a:prstGeom prst="rect">
                    <a:avLst/>
                  </a:prstGeom>
                  <a:noFill/>
                  <a:ln>
                    <a:noFill/>
                  </a:ln>
                </pic:spPr>
              </pic:pic>
            </a:graphicData>
          </a:graphic>
        </wp:inline>
      </w:drawing>
    </w:r>
    <w:r w:rsidRPr="0092362E">
      <w:rPr>
        <w:rFonts w:cs="Arial"/>
        <w:noProof/>
        <w:lang w:val="en-US"/>
      </w:rPr>
      <w:drawing>
        <wp:inline distT="0" distB="0" distL="0" distR="0" wp14:anchorId="6A014FE0" wp14:editId="1E18C131">
          <wp:extent cx="3411855" cy="55943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855" cy="559435"/>
                  </a:xfrm>
                  <a:prstGeom prst="rect">
                    <a:avLst/>
                  </a:prstGeom>
                  <a:noFill/>
                  <a:ln>
                    <a:noFill/>
                  </a:ln>
                </pic:spPr>
              </pic:pic>
            </a:graphicData>
          </a:graphic>
        </wp:inline>
      </w:drawing>
    </w:r>
  </w:p>
  <w:p w14:paraId="65343614" w14:textId="64BB692B" w:rsidR="00EC46FE" w:rsidRPr="0092362E" w:rsidRDefault="00EC46FE" w:rsidP="0092362E">
    <w:pPr>
      <w:pStyle w:val="Footer"/>
      <w:jc w:val="right"/>
    </w:pPr>
    <w:r w:rsidRPr="0092362E">
      <w:rPr>
        <w:rFonts w:cs="Calibri"/>
      </w:rPr>
      <w:t xml:space="preserve">Σελίδα </w:t>
    </w:r>
    <w:r w:rsidRPr="0092362E">
      <w:rPr>
        <w:rFonts w:cs="Calibri"/>
      </w:rPr>
      <w:fldChar w:fldCharType="begin"/>
    </w:r>
    <w:r w:rsidRPr="0092362E">
      <w:rPr>
        <w:rFonts w:cs="Calibri"/>
      </w:rPr>
      <w:instrText xml:space="preserve"> PAGE </w:instrText>
    </w:r>
    <w:r w:rsidRPr="0092362E">
      <w:rPr>
        <w:rFonts w:cs="Calibri"/>
      </w:rPr>
      <w:fldChar w:fldCharType="separate"/>
    </w:r>
    <w:r w:rsidR="0061470D">
      <w:rPr>
        <w:rFonts w:cs="Calibri"/>
        <w:noProof/>
      </w:rPr>
      <w:t>1</w:t>
    </w:r>
    <w:r w:rsidRPr="0092362E">
      <w:rPr>
        <w:rFonts w:cs="Calibri"/>
      </w:rPr>
      <w:fldChar w:fldCharType="end"/>
    </w:r>
    <w:r w:rsidRPr="0092362E">
      <w:rPr>
        <w:rFonts w:cs="Calibri"/>
      </w:rPr>
      <w:t xml:space="preserve"> από </w:t>
    </w:r>
    <w:r w:rsidRPr="0092362E">
      <w:rPr>
        <w:rFonts w:cs="Calibri"/>
      </w:rPr>
      <w:fldChar w:fldCharType="begin"/>
    </w:r>
    <w:r w:rsidRPr="0092362E">
      <w:rPr>
        <w:rFonts w:cs="Calibri"/>
      </w:rPr>
      <w:instrText xml:space="preserve"> NUMPAGES  </w:instrText>
    </w:r>
    <w:r w:rsidRPr="0092362E">
      <w:rPr>
        <w:rFonts w:cs="Calibri"/>
      </w:rPr>
      <w:fldChar w:fldCharType="separate"/>
    </w:r>
    <w:r w:rsidR="0061470D">
      <w:rPr>
        <w:rFonts w:cs="Calibri"/>
        <w:noProof/>
      </w:rPr>
      <w:t>6</w:t>
    </w:r>
    <w:r w:rsidRPr="0092362E">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931F5" w14:textId="77777777" w:rsidR="00D357BA" w:rsidRDefault="00D357BA">
      <w:r>
        <w:separator/>
      </w:r>
    </w:p>
  </w:footnote>
  <w:footnote w:type="continuationSeparator" w:id="0">
    <w:p w14:paraId="24067680" w14:textId="77777777" w:rsidR="00D357BA" w:rsidRDefault="00D3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EFE9" w14:textId="1AD72A84" w:rsidR="00EC46FE" w:rsidRDefault="003B1EF6" w:rsidP="003A17B6">
    <w:pPr>
      <w:pStyle w:val="Header"/>
      <w:pBdr>
        <w:bottom w:val="single" w:sz="4" w:space="1" w:color="auto"/>
      </w:pBdr>
      <w:spacing w:after="0" w:line="240" w:lineRule="auto"/>
      <w:ind w:left="0"/>
    </w:pPr>
    <w:r w:rsidRPr="00865837">
      <w:rPr>
        <w:rFonts w:ascii="Calibri" w:hAnsi="Calibri" w:cs="Calibri"/>
        <w:sz w:val="20"/>
      </w:rPr>
      <w:t>Αποτελέσματα Δημόσιας Διαβούλευση</w:t>
    </w:r>
    <w:r w:rsidR="003A17B6">
      <w:rPr>
        <w:rFonts w:ascii="Calibri" w:hAnsi="Calibri" w:cs="Calibri"/>
        <w:sz w:val="20"/>
      </w:rPr>
      <w:t>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BA3F" w14:textId="0AEB5058" w:rsidR="00EC46FE" w:rsidRPr="00865837" w:rsidRDefault="00EC46FE" w:rsidP="0092362E">
    <w:pPr>
      <w:pStyle w:val="Header"/>
      <w:pBdr>
        <w:bottom w:val="single" w:sz="4" w:space="1" w:color="auto"/>
      </w:pBdr>
      <w:spacing w:after="0" w:line="240" w:lineRule="auto"/>
      <w:ind w:left="0"/>
      <w:rPr>
        <w:rFonts w:ascii="Calibri" w:hAnsi="Calibri" w:cs="Calibri"/>
        <w:sz w:val="20"/>
        <w:lang w:eastAsia="zh-CN"/>
      </w:rPr>
    </w:pPr>
    <w:r w:rsidRPr="00865837">
      <w:rPr>
        <w:rFonts w:ascii="Calibri" w:hAnsi="Calibri" w:cs="Calibri"/>
        <w:sz w:val="20"/>
      </w:rPr>
      <w:t xml:space="preserve">Αποτελέσματα Δημόσιας Διαβούλευσης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FE1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nsid w:val="1D870223"/>
    <w:multiLevelType w:val="hybridMultilevel"/>
    <w:tmpl w:val="39C24472"/>
    <w:lvl w:ilvl="0" w:tplc="2270AC08">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1642F9"/>
    <w:multiLevelType w:val="hybridMultilevel"/>
    <w:tmpl w:val="F716CC4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5">
    <w:nsid w:val="3C9723FC"/>
    <w:multiLevelType w:val="hybridMultilevel"/>
    <w:tmpl w:val="4648A1FA"/>
    <w:lvl w:ilvl="0" w:tplc="04080001">
      <w:start w:val="1"/>
      <w:numFmt w:val="bullet"/>
      <w:lvlText w:val=""/>
      <w:lvlJc w:val="left"/>
      <w:pPr>
        <w:ind w:left="720" w:hanging="360"/>
      </w:pPr>
      <w:rPr>
        <w:rFonts w:ascii="Symbol" w:hAnsi="Symbol" w:hint="default"/>
      </w:rPr>
    </w:lvl>
    <w:lvl w:ilvl="1" w:tplc="2270AC08">
      <w:numFmt w:val="bullet"/>
      <w:lvlText w:val="-"/>
      <w:lvlJc w:val="left"/>
      <w:pPr>
        <w:ind w:left="1440" w:hanging="360"/>
      </w:pPr>
      <w:rPr>
        <w:rFonts w:ascii="Calibri" w:eastAsia="SimSun" w:hAnsi="Calibri" w:cs="Calibri" w:hint="default"/>
        <w:color w:val="000000"/>
        <w:kern w:val="1"/>
        <w:szCs w:val="22"/>
        <w:shd w:val="clear" w:color="auto" w:fill="FFFFFF"/>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D557AE"/>
    <w:multiLevelType w:val="hybridMultilevel"/>
    <w:tmpl w:val="FD6CAC56"/>
    <w:lvl w:ilvl="0" w:tplc="04080001">
      <w:start w:val="1"/>
      <w:numFmt w:val="bullet"/>
      <w:lvlText w:val=""/>
      <w:lvlJc w:val="left"/>
      <w:pPr>
        <w:ind w:left="720" w:hanging="360"/>
      </w:pPr>
      <w:rPr>
        <w:rFonts w:ascii="Symbol" w:hAnsi="Symbol" w:hint="default"/>
      </w:rPr>
    </w:lvl>
    <w:lvl w:ilvl="1" w:tplc="0000000B">
      <w:start w:val="1"/>
      <w:numFmt w:val="bullet"/>
      <w:lvlText w:val="­"/>
      <w:lvlJc w:val="left"/>
      <w:pPr>
        <w:ind w:left="1440" w:hanging="360"/>
      </w:pPr>
      <w:rPr>
        <w:rFonts w:ascii="Angsana New" w:hAnsi="Angsana New" w:cs="Angsana New" w:hint="default"/>
        <w:color w:val="000000"/>
        <w:kern w:val="1"/>
        <w:szCs w:val="22"/>
        <w:shd w:val="clear" w:color="auto" w:fill="FFFFFF"/>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5C1C33"/>
    <w:multiLevelType w:val="hybridMultilevel"/>
    <w:tmpl w:val="02860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D0001A0"/>
    <w:multiLevelType w:val="hybridMultilevel"/>
    <w:tmpl w:val="F52073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6"/>
  </w:num>
  <w:num w:numId="6">
    <w:abstractNumId w:val="5"/>
  </w:num>
  <w:num w:numId="7">
    <w:abstractNumId w:val="2"/>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48"/>
    <w:rsid w:val="000100DA"/>
    <w:rsid w:val="00011C44"/>
    <w:rsid w:val="00013637"/>
    <w:rsid w:val="00014BE6"/>
    <w:rsid w:val="000366B4"/>
    <w:rsid w:val="00064516"/>
    <w:rsid w:val="00070EC0"/>
    <w:rsid w:val="00075490"/>
    <w:rsid w:val="000924B8"/>
    <w:rsid w:val="000A278C"/>
    <w:rsid w:val="000C08FE"/>
    <w:rsid w:val="000C73C9"/>
    <w:rsid w:val="000E7542"/>
    <w:rsid w:val="000E7A42"/>
    <w:rsid w:val="00125BBC"/>
    <w:rsid w:val="00142FEF"/>
    <w:rsid w:val="001472E6"/>
    <w:rsid w:val="0015594D"/>
    <w:rsid w:val="0018321D"/>
    <w:rsid w:val="00186E53"/>
    <w:rsid w:val="001C2EFB"/>
    <w:rsid w:val="001D6D17"/>
    <w:rsid w:val="001E76FA"/>
    <w:rsid w:val="001F1F59"/>
    <w:rsid w:val="001F3205"/>
    <w:rsid w:val="00216EE6"/>
    <w:rsid w:val="0022128B"/>
    <w:rsid w:val="00245318"/>
    <w:rsid w:val="002508E6"/>
    <w:rsid w:val="00251DDE"/>
    <w:rsid w:val="00270827"/>
    <w:rsid w:val="00283660"/>
    <w:rsid w:val="00292BEC"/>
    <w:rsid w:val="002A7875"/>
    <w:rsid w:val="002B0948"/>
    <w:rsid w:val="002C5A94"/>
    <w:rsid w:val="002D2E28"/>
    <w:rsid w:val="00300626"/>
    <w:rsid w:val="00320C06"/>
    <w:rsid w:val="003259C9"/>
    <w:rsid w:val="00341E16"/>
    <w:rsid w:val="00370F75"/>
    <w:rsid w:val="00390243"/>
    <w:rsid w:val="003910C0"/>
    <w:rsid w:val="00396E53"/>
    <w:rsid w:val="003A17B6"/>
    <w:rsid w:val="003B1EF6"/>
    <w:rsid w:val="003C3297"/>
    <w:rsid w:val="003F4DFA"/>
    <w:rsid w:val="0041598A"/>
    <w:rsid w:val="0042566B"/>
    <w:rsid w:val="00432CDF"/>
    <w:rsid w:val="004423B8"/>
    <w:rsid w:val="004624CB"/>
    <w:rsid w:val="00482DDC"/>
    <w:rsid w:val="00485235"/>
    <w:rsid w:val="00487411"/>
    <w:rsid w:val="00495DB4"/>
    <w:rsid w:val="004A5D77"/>
    <w:rsid w:val="004B53F1"/>
    <w:rsid w:val="004D50D1"/>
    <w:rsid w:val="004E3D11"/>
    <w:rsid w:val="004F67CA"/>
    <w:rsid w:val="00501288"/>
    <w:rsid w:val="00523E39"/>
    <w:rsid w:val="00530089"/>
    <w:rsid w:val="00530C23"/>
    <w:rsid w:val="005551B4"/>
    <w:rsid w:val="00590413"/>
    <w:rsid w:val="00592AC9"/>
    <w:rsid w:val="005A241F"/>
    <w:rsid w:val="005A39DB"/>
    <w:rsid w:val="005C137B"/>
    <w:rsid w:val="005E2825"/>
    <w:rsid w:val="00613264"/>
    <w:rsid w:val="0061470D"/>
    <w:rsid w:val="00624707"/>
    <w:rsid w:val="00646A6C"/>
    <w:rsid w:val="00670B29"/>
    <w:rsid w:val="0067161C"/>
    <w:rsid w:val="00695DD0"/>
    <w:rsid w:val="006C0D94"/>
    <w:rsid w:val="006E7A08"/>
    <w:rsid w:val="00700274"/>
    <w:rsid w:val="00703FD9"/>
    <w:rsid w:val="007158DD"/>
    <w:rsid w:val="00715BCD"/>
    <w:rsid w:val="0072193F"/>
    <w:rsid w:val="007470FC"/>
    <w:rsid w:val="0079556D"/>
    <w:rsid w:val="007974EE"/>
    <w:rsid w:val="007A4A23"/>
    <w:rsid w:val="007C34E7"/>
    <w:rsid w:val="007C3BFF"/>
    <w:rsid w:val="007D4254"/>
    <w:rsid w:val="007F7456"/>
    <w:rsid w:val="00817715"/>
    <w:rsid w:val="00820CB3"/>
    <w:rsid w:val="00842040"/>
    <w:rsid w:val="00854452"/>
    <w:rsid w:val="00861115"/>
    <w:rsid w:val="00865837"/>
    <w:rsid w:val="0089029D"/>
    <w:rsid w:val="008915B4"/>
    <w:rsid w:val="008F52E1"/>
    <w:rsid w:val="00911163"/>
    <w:rsid w:val="0092362E"/>
    <w:rsid w:val="00923774"/>
    <w:rsid w:val="00925D86"/>
    <w:rsid w:val="00943819"/>
    <w:rsid w:val="00943983"/>
    <w:rsid w:val="009708B1"/>
    <w:rsid w:val="00970A43"/>
    <w:rsid w:val="009C2980"/>
    <w:rsid w:val="009C6ABF"/>
    <w:rsid w:val="009C7EB3"/>
    <w:rsid w:val="009D63E0"/>
    <w:rsid w:val="009F4169"/>
    <w:rsid w:val="00A32FF5"/>
    <w:rsid w:val="00A90DF2"/>
    <w:rsid w:val="00A94B24"/>
    <w:rsid w:val="00AA6E1A"/>
    <w:rsid w:val="00AB311B"/>
    <w:rsid w:val="00AD4C8B"/>
    <w:rsid w:val="00AE02D8"/>
    <w:rsid w:val="00AF52C3"/>
    <w:rsid w:val="00B029AD"/>
    <w:rsid w:val="00B24F8F"/>
    <w:rsid w:val="00B61A0B"/>
    <w:rsid w:val="00B80A36"/>
    <w:rsid w:val="00B84984"/>
    <w:rsid w:val="00B9417E"/>
    <w:rsid w:val="00BA2EF8"/>
    <w:rsid w:val="00BC450B"/>
    <w:rsid w:val="00BE66CE"/>
    <w:rsid w:val="00C01510"/>
    <w:rsid w:val="00C03BF4"/>
    <w:rsid w:val="00C5241F"/>
    <w:rsid w:val="00C7383E"/>
    <w:rsid w:val="00C97966"/>
    <w:rsid w:val="00CD2378"/>
    <w:rsid w:val="00CD6EC6"/>
    <w:rsid w:val="00CE3194"/>
    <w:rsid w:val="00CF6A02"/>
    <w:rsid w:val="00D16AE5"/>
    <w:rsid w:val="00D2110D"/>
    <w:rsid w:val="00D357BA"/>
    <w:rsid w:val="00D65EB3"/>
    <w:rsid w:val="00D7359B"/>
    <w:rsid w:val="00D74BBE"/>
    <w:rsid w:val="00D82C10"/>
    <w:rsid w:val="00D914A3"/>
    <w:rsid w:val="00D948F5"/>
    <w:rsid w:val="00DB5037"/>
    <w:rsid w:val="00DB6C6F"/>
    <w:rsid w:val="00DC7AF5"/>
    <w:rsid w:val="00DD6B51"/>
    <w:rsid w:val="00DE4F55"/>
    <w:rsid w:val="00E00516"/>
    <w:rsid w:val="00E11856"/>
    <w:rsid w:val="00E14B4C"/>
    <w:rsid w:val="00E52A8A"/>
    <w:rsid w:val="00E60A67"/>
    <w:rsid w:val="00E96111"/>
    <w:rsid w:val="00EC0EC2"/>
    <w:rsid w:val="00EC46FE"/>
    <w:rsid w:val="00ED035D"/>
    <w:rsid w:val="00EE19BF"/>
    <w:rsid w:val="00F15AB2"/>
    <w:rsid w:val="00F162C2"/>
    <w:rsid w:val="00F23CDA"/>
    <w:rsid w:val="00F32DE7"/>
    <w:rsid w:val="00F70DB8"/>
    <w:rsid w:val="00F75A90"/>
    <w:rsid w:val="00F86E35"/>
    <w:rsid w:val="00F87AB0"/>
    <w:rsid w:val="00F96707"/>
    <w:rsid w:val="00FA2F1C"/>
    <w:rsid w:val="00FA7E4A"/>
    <w:rsid w:val="00FC3B79"/>
    <w:rsid w:val="00FC72F1"/>
    <w:rsid w:val="00FE2874"/>
    <w:rsid w:val="00FF2A33"/>
    <w:rsid w:val="00FF46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FF0000"/>
      <w:sz w:val="16"/>
      <w:lang w:bidi="ar-SA"/>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Normal"/>
    <w:next w:val="Normal"/>
    <w:qFormat/>
    <w:pPr>
      <w:keepNext/>
      <w:outlineLvl w:val="1"/>
    </w:pPr>
    <w:rPr>
      <w:b/>
      <w:i/>
      <w:color w:val="auto"/>
    </w:rPr>
  </w:style>
  <w:style w:type="paragraph" w:styleId="Heading3">
    <w:name w:val="heading 3"/>
    <w:basedOn w:val="Normal"/>
    <w:next w:val="Normal"/>
    <w:qFormat/>
    <w:pPr>
      <w:keepNext/>
      <w:jc w:val="right"/>
      <w:outlineLvl w:val="2"/>
    </w:pPr>
    <w:rPr>
      <w:rFonts w:cs="Arial"/>
      <w:i/>
      <w:iCs/>
      <w:sz w:val="18"/>
    </w:rPr>
  </w:style>
  <w:style w:type="paragraph" w:styleId="Heading4">
    <w:name w:val="heading 4"/>
    <w:basedOn w:val="Normal"/>
    <w:next w:val="Normal"/>
    <w:qFormat/>
    <w:pPr>
      <w:keepNext/>
      <w:outlineLvl w:val="3"/>
    </w:pPr>
    <w:rPr>
      <w:rFonts w:ascii="Times New Roman" w:hAnsi="Times New Roman"/>
      <w:b/>
      <w:bCs/>
      <w:color w:val="auto"/>
      <w:sz w:val="22"/>
    </w:rPr>
  </w:style>
  <w:style w:type="paragraph" w:styleId="Heading5">
    <w:name w:val="heading 5"/>
    <w:basedOn w:val="Normal"/>
    <w:next w:val="Normal"/>
    <w:qFormat/>
    <w:pPr>
      <w:keepNext/>
      <w:outlineLvl w:val="4"/>
    </w:pPr>
    <w:rPr>
      <w:b/>
      <w:bCs/>
      <w:color w:val="auto"/>
      <w:sz w:val="20"/>
    </w:rPr>
  </w:style>
  <w:style w:type="paragraph" w:styleId="Heading6">
    <w:name w:val="heading 6"/>
    <w:basedOn w:val="Normal"/>
    <w:next w:val="Normal"/>
    <w:qFormat/>
    <w:rsid w:val="00432CDF"/>
    <w:pPr>
      <w:tabs>
        <w:tab w:val="num" w:pos="1153"/>
      </w:tabs>
      <w:spacing w:before="240" w:after="60" w:line="288" w:lineRule="auto"/>
      <w:ind w:left="1153" w:hanging="1152"/>
      <w:jc w:val="both"/>
      <w:outlineLvl w:val="5"/>
    </w:pPr>
    <w:rPr>
      <w:rFonts w:ascii="Times New Roman" w:hAnsi="Times New Roman"/>
      <w:i/>
      <w:color w:val="auto"/>
      <w:sz w:val="20"/>
      <w:lang w:eastAsia="en-US"/>
    </w:rPr>
  </w:style>
  <w:style w:type="paragraph" w:styleId="Heading7">
    <w:name w:val="heading 7"/>
    <w:basedOn w:val="Normal"/>
    <w:next w:val="Normal"/>
    <w:qFormat/>
    <w:pPr>
      <w:keepNext/>
      <w:spacing w:after="80" w:line="360" w:lineRule="auto"/>
      <w:jc w:val="center"/>
      <w:outlineLvl w:val="6"/>
    </w:pPr>
    <w:rPr>
      <w:b/>
      <w:color w:val="auto"/>
      <w:spacing w:val="-16"/>
      <w:w w:val="150"/>
      <w:sz w:val="20"/>
      <w:lang w:eastAsia="en-US"/>
    </w:rPr>
  </w:style>
  <w:style w:type="paragraph" w:styleId="Heading8">
    <w:name w:val="heading 8"/>
    <w:basedOn w:val="Normal"/>
    <w:next w:val="Normal"/>
    <w:qFormat/>
    <w:rsid w:val="00432CDF"/>
    <w:pPr>
      <w:tabs>
        <w:tab w:val="num" w:pos="1441"/>
      </w:tabs>
      <w:spacing w:before="240" w:after="60" w:line="288" w:lineRule="auto"/>
      <w:ind w:left="1441" w:hanging="1440"/>
      <w:jc w:val="both"/>
      <w:outlineLvl w:val="7"/>
    </w:pPr>
    <w:rPr>
      <w:i/>
      <w:color w:val="auto"/>
      <w:sz w:val="20"/>
      <w:lang w:eastAsia="en-US"/>
    </w:rPr>
  </w:style>
  <w:style w:type="paragraph" w:styleId="Heading9">
    <w:name w:val="heading 9"/>
    <w:basedOn w:val="Normal"/>
    <w:next w:val="Normal"/>
    <w:qFormat/>
    <w:rsid w:val="00432CDF"/>
    <w:pPr>
      <w:tabs>
        <w:tab w:val="num" w:pos="1585"/>
      </w:tabs>
      <w:spacing w:after="100" w:line="288" w:lineRule="auto"/>
      <w:ind w:left="1585" w:hanging="1584"/>
      <w:jc w:val="center"/>
      <w:outlineLvl w:val="8"/>
    </w:pPr>
    <w:rPr>
      <w:b/>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pPr>
      <w:numPr>
        <w:numId w:val="1"/>
      </w:numPr>
      <w:ind w:right="720"/>
    </w:pPr>
  </w:style>
  <w:style w:type="paragraph" w:styleId="List">
    <w:name w:val="List"/>
    <w:basedOn w:val="BodyText"/>
    <w:pPr>
      <w:ind w:left="720" w:hanging="360"/>
    </w:pPr>
  </w:style>
  <w:style w:type="paragraph" w:styleId="BodyText">
    <w:name w:val="Body Text"/>
    <w:basedOn w:val="Normal"/>
    <w:pPr>
      <w:spacing w:after="220" w:line="220" w:lineRule="atLeast"/>
      <w:jc w:val="both"/>
    </w:pPr>
    <w:rPr>
      <w:color w:val="auto"/>
      <w:spacing w:val="-5"/>
      <w:sz w:val="24"/>
      <w:lang w:eastAsia="en-US"/>
    </w:rPr>
  </w:style>
  <w:style w:type="paragraph" w:styleId="ListNumber">
    <w:name w:val="List Number"/>
    <w:basedOn w:val="List"/>
    <w:pPr>
      <w:numPr>
        <w:numId w:val="2"/>
      </w:numPr>
      <w:ind w:right="720"/>
    </w:pPr>
  </w:style>
  <w:style w:type="paragraph" w:customStyle="1" w:styleId="HeadingBase">
    <w:name w:val="Heading Base"/>
    <w:basedOn w:val="BodyText"/>
    <w:next w:val="BodyText"/>
    <w:pPr>
      <w:keepNext/>
      <w:keepLines/>
      <w:spacing w:after="0"/>
    </w:pPr>
    <w:rPr>
      <w:spacing w:val="-4"/>
      <w:sz w:val="18"/>
    </w:rPr>
  </w:style>
  <w:style w:type="paragraph" w:styleId="Header">
    <w:name w:val="header"/>
    <w:aliases w:val="hd,ho,header odd,Header Titlos Prosforas"/>
    <w:basedOn w:val="HeaderBase"/>
    <w:link w:val="HeaderChar"/>
    <w:uiPriority w:val="99"/>
    <w:pPr>
      <w:spacing w:line="220" w:lineRule="atLeast"/>
      <w:ind w:left="-2160"/>
    </w:pPr>
  </w:style>
  <w:style w:type="paragraph" w:customStyle="1" w:styleId="HeaderBase">
    <w:name w:val="Header Base"/>
    <w:basedOn w:val="Normal"/>
    <w:pPr>
      <w:spacing w:after="80" w:line="360" w:lineRule="auto"/>
      <w:jc w:val="both"/>
    </w:pPr>
    <w:rPr>
      <w:color w:val="auto"/>
      <w:sz w:val="24"/>
      <w:lang w:eastAsia="en-US"/>
    </w:rPr>
  </w:style>
  <w:style w:type="character" w:styleId="PageNumber">
    <w:name w:val="page number"/>
    <w:rPr>
      <w:rFonts w:ascii="Arial" w:hAnsi="Arial"/>
      <w:sz w:val="18"/>
    </w:rPr>
  </w:style>
  <w:style w:type="paragraph" w:styleId="Footer">
    <w:name w:val="footer"/>
    <w:aliases w:val="ft,f,fo,_?p?s???d?"/>
    <w:basedOn w:val="Normal"/>
    <w:link w:val="FooterChar"/>
    <w:uiPriority w:val="99"/>
    <w:pPr>
      <w:tabs>
        <w:tab w:val="right" w:pos="6840"/>
      </w:tabs>
      <w:spacing w:after="80" w:line="360" w:lineRule="auto"/>
      <w:jc w:val="both"/>
    </w:pPr>
    <w:rPr>
      <w:color w:val="auto"/>
      <w:sz w:val="17"/>
      <w:lang w:eastAsia="en-US"/>
    </w:rPr>
  </w:style>
  <w:style w:type="paragraph" w:customStyle="1" w:styleId="SectionSubtitle">
    <w:name w:val="Section Subtitle"/>
    <w:basedOn w:val="Normal"/>
    <w:next w:val="Normal"/>
    <w:pPr>
      <w:spacing w:before="220" w:after="80" w:line="220" w:lineRule="atLeast"/>
      <w:jc w:val="both"/>
    </w:pPr>
    <w:rPr>
      <w:rFonts w:ascii="Arial Black" w:hAnsi="Arial Black"/>
      <w:b/>
      <w:color w:val="auto"/>
      <w:sz w:val="24"/>
      <w:lang w:eastAsia="en-US"/>
    </w:rPr>
  </w:style>
  <w:style w:type="paragraph" w:styleId="BodyText2">
    <w:name w:val="Body Text 2"/>
    <w:basedOn w:val="Normal"/>
    <w:rPr>
      <w:rFonts w:ascii="Times New Roman" w:hAnsi="Times New Roman"/>
      <w:b/>
      <w:color w:val="auto"/>
      <w:sz w:val="22"/>
    </w:rPr>
  </w:style>
  <w:style w:type="paragraph" w:styleId="BodyText3">
    <w:name w:val="Body Text 3"/>
    <w:basedOn w:val="Normal"/>
    <w:pPr>
      <w:jc w:val="both"/>
    </w:pPr>
    <w:rPr>
      <w:rFonts w:ascii="Times New Roman" w:hAnsi="Times New Roman"/>
      <w:b/>
      <w:color w:val="auto"/>
      <w:sz w:val="22"/>
    </w:rPr>
  </w:style>
  <w:style w:type="paragraph" w:styleId="Index1">
    <w:name w:val="index 1"/>
    <w:basedOn w:val="Normal"/>
    <w:next w:val="Normal"/>
    <w:autoRedefine/>
    <w:semiHidden/>
    <w:pPr>
      <w:tabs>
        <w:tab w:val="right" w:pos="4459"/>
      </w:tabs>
      <w:spacing w:after="40" w:line="264" w:lineRule="auto"/>
      <w:ind w:left="220" w:hanging="220"/>
      <w:jc w:val="both"/>
    </w:pPr>
    <w:rPr>
      <w:rFonts w:ascii="Tahoma" w:hAnsi="Tahoma"/>
      <w:color w:val="auto"/>
      <w:sz w:val="20"/>
      <w:lang w:eastAsia="en-US"/>
    </w:rPr>
  </w:style>
  <w:style w:type="table" w:styleId="TableGrid">
    <w:name w:val="Table Grid"/>
    <w:basedOn w:val="TableNormal"/>
    <w:rsid w:val="00011C4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1">
    <w:name w:val="contenttitle1"/>
    <w:rsid w:val="00011C44"/>
    <w:rPr>
      <w:rFonts w:ascii="Tahoma" w:hAnsi="Tahoma" w:cs="Tahoma" w:hint="default"/>
      <w:b/>
      <w:bCs/>
      <w:color w:val="024676"/>
      <w:sz w:val="18"/>
      <w:szCs w:val="18"/>
    </w:rPr>
  </w:style>
  <w:style w:type="paragraph" w:styleId="BalloonText">
    <w:name w:val="Balloon Text"/>
    <w:basedOn w:val="Normal"/>
    <w:semiHidden/>
    <w:rsid w:val="00DB6C6F"/>
    <w:rPr>
      <w:rFonts w:ascii="Tahoma" w:hAnsi="Tahoma" w:cs="Tahoma"/>
      <w:szCs w:val="16"/>
    </w:rPr>
  </w:style>
  <w:style w:type="paragraph" w:customStyle="1" w:styleId="normalwithoutspacing">
    <w:name w:val="normal_without_spacing"/>
    <w:basedOn w:val="Normal"/>
    <w:rsid w:val="0092362E"/>
    <w:pPr>
      <w:spacing w:after="60" w:line="259" w:lineRule="auto"/>
    </w:pPr>
    <w:rPr>
      <w:rFonts w:ascii="Calibri" w:hAnsi="Calibri" w:cs="Arial"/>
      <w:color w:val="auto"/>
      <w:sz w:val="22"/>
      <w:szCs w:val="22"/>
    </w:rPr>
  </w:style>
  <w:style w:type="paragraph" w:styleId="Date">
    <w:name w:val="Date"/>
    <w:basedOn w:val="Normal"/>
    <w:next w:val="Normal"/>
    <w:link w:val="DateChar"/>
    <w:rsid w:val="0092362E"/>
    <w:pPr>
      <w:spacing w:after="100" w:line="259" w:lineRule="auto"/>
    </w:pPr>
    <w:rPr>
      <w:rFonts w:ascii="Calibri" w:eastAsia="MS Mincho" w:hAnsi="Calibri" w:cs="Arial"/>
      <w:color w:val="auto"/>
      <w:sz w:val="22"/>
      <w:szCs w:val="22"/>
      <w:lang w:val="en-US" w:eastAsia="ja-JP"/>
    </w:rPr>
  </w:style>
  <w:style w:type="character" w:customStyle="1" w:styleId="DateChar">
    <w:name w:val="Date Char"/>
    <w:basedOn w:val="DefaultParagraphFont"/>
    <w:link w:val="Date"/>
    <w:rsid w:val="0092362E"/>
    <w:rPr>
      <w:rFonts w:ascii="Calibri" w:eastAsia="MS Mincho" w:hAnsi="Calibri" w:cs="Arial"/>
      <w:sz w:val="22"/>
      <w:szCs w:val="22"/>
      <w:lang w:val="en-US" w:eastAsia="ja-JP" w:bidi="ar-SA"/>
    </w:rPr>
  </w:style>
  <w:style w:type="character" w:customStyle="1" w:styleId="HeaderChar">
    <w:name w:val="Header Char"/>
    <w:aliases w:val="hd Char,ho Char,header odd Char,Header Titlos Prosforas Char"/>
    <w:link w:val="Header"/>
    <w:uiPriority w:val="99"/>
    <w:rsid w:val="0092362E"/>
    <w:rPr>
      <w:rFonts w:ascii="Arial" w:hAnsi="Arial"/>
      <w:sz w:val="24"/>
      <w:lang w:eastAsia="en-US" w:bidi="ar-SA"/>
    </w:rPr>
  </w:style>
  <w:style w:type="character" w:customStyle="1" w:styleId="FooterChar">
    <w:name w:val="Footer Char"/>
    <w:aliases w:val="ft Char,f Char,fo Char,_?p?s???d? Char"/>
    <w:link w:val="Footer"/>
    <w:uiPriority w:val="99"/>
    <w:rsid w:val="0092362E"/>
    <w:rPr>
      <w:rFonts w:ascii="Arial" w:hAnsi="Arial"/>
      <w:sz w:val="17"/>
      <w:lang w:eastAsia="en-US" w:bidi="ar-SA"/>
    </w:rPr>
  </w:style>
  <w:style w:type="character" w:styleId="Hyperlink">
    <w:name w:val="Hyperlink"/>
    <w:basedOn w:val="DefaultParagraphFont"/>
    <w:rsid w:val="00CD2378"/>
    <w:rPr>
      <w:color w:val="0563C1" w:themeColor="hyperlink"/>
      <w:u w:val="single"/>
    </w:rPr>
  </w:style>
  <w:style w:type="character" w:customStyle="1" w:styleId="UnresolvedMention">
    <w:name w:val="Unresolved Mention"/>
    <w:basedOn w:val="DefaultParagraphFont"/>
    <w:uiPriority w:val="99"/>
    <w:semiHidden/>
    <w:unhideWhenUsed/>
    <w:rsid w:val="00EE19BF"/>
    <w:rPr>
      <w:color w:val="605E5C"/>
      <w:shd w:val="clear" w:color="auto" w:fill="E1DFDD"/>
    </w:rPr>
  </w:style>
  <w:style w:type="paragraph" w:customStyle="1" w:styleId="Default">
    <w:name w:val="Default"/>
    <w:rsid w:val="00E60A67"/>
    <w:pPr>
      <w:autoSpaceDE w:val="0"/>
      <w:autoSpaceDN w:val="0"/>
      <w:adjustRightInd w:val="0"/>
    </w:pPr>
    <w:rPr>
      <w:rFonts w:ascii="Calibri" w:hAnsi="Calibri" w:cs="Calibri"/>
      <w:color w:val="000000"/>
      <w:sz w:val="24"/>
      <w:szCs w:val="24"/>
      <w:lang w:bidi="ar-SA"/>
    </w:rPr>
  </w:style>
  <w:style w:type="paragraph" w:styleId="Revision">
    <w:name w:val="Revision"/>
    <w:hidden/>
    <w:uiPriority w:val="99"/>
    <w:semiHidden/>
    <w:rsid w:val="00715BCD"/>
    <w:rPr>
      <w:rFonts w:ascii="Arial" w:hAnsi="Arial"/>
      <w:color w:val="FF0000"/>
      <w:sz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FF0000"/>
      <w:sz w:val="16"/>
      <w:lang w:bidi="ar-SA"/>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Normal"/>
    <w:next w:val="Normal"/>
    <w:qFormat/>
    <w:pPr>
      <w:keepNext/>
      <w:outlineLvl w:val="1"/>
    </w:pPr>
    <w:rPr>
      <w:b/>
      <w:i/>
      <w:color w:val="auto"/>
    </w:rPr>
  </w:style>
  <w:style w:type="paragraph" w:styleId="Heading3">
    <w:name w:val="heading 3"/>
    <w:basedOn w:val="Normal"/>
    <w:next w:val="Normal"/>
    <w:qFormat/>
    <w:pPr>
      <w:keepNext/>
      <w:jc w:val="right"/>
      <w:outlineLvl w:val="2"/>
    </w:pPr>
    <w:rPr>
      <w:rFonts w:cs="Arial"/>
      <w:i/>
      <w:iCs/>
      <w:sz w:val="18"/>
    </w:rPr>
  </w:style>
  <w:style w:type="paragraph" w:styleId="Heading4">
    <w:name w:val="heading 4"/>
    <w:basedOn w:val="Normal"/>
    <w:next w:val="Normal"/>
    <w:qFormat/>
    <w:pPr>
      <w:keepNext/>
      <w:outlineLvl w:val="3"/>
    </w:pPr>
    <w:rPr>
      <w:rFonts w:ascii="Times New Roman" w:hAnsi="Times New Roman"/>
      <w:b/>
      <w:bCs/>
      <w:color w:val="auto"/>
      <w:sz w:val="22"/>
    </w:rPr>
  </w:style>
  <w:style w:type="paragraph" w:styleId="Heading5">
    <w:name w:val="heading 5"/>
    <w:basedOn w:val="Normal"/>
    <w:next w:val="Normal"/>
    <w:qFormat/>
    <w:pPr>
      <w:keepNext/>
      <w:outlineLvl w:val="4"/>
    </w:pPr>
    <w:rPr>
      <w:b/>
      <w:bCs/>
      <w:color w:val="auto"/>
      <w:sz w:val="20"/>
    </w:rPr>
  </w:style>
  <w:style w:type="paragraph" w:styleId="Heading6">
    <w:name w:val="heading 6"/>
    <w:basedOn w:val="Normal"/>
    <w:next w:val="Normal"/>
    <w:qFormat/>
    <w:rsid w:val="00432CDF"/>
    <w:pPr>
      <w:tabs>
        <w:tab w:val="num" w:pos="1153"/>
      </w:tabs>
      <w:spacing w:before="240" w:after="60" w:line="288" w:lineRule="auto"/>
      <w:ind w:left="1153" w:hanging="1152"/>
      <w:jc w:val="both"/>
      <w:outlineLvl w:val="5"/>
    </w:pPr>
    <w:rPr>
      <w:rFonts w:ascii="Times New Roman" w:hAnsi="Times New Roman"/>
      <w:i/>
      <w:color w:val="auto"/>
      <w:sz w:val="20"/>
      <w:lang w:eastAsia="en-US"/>
    </w:rPr>
  </w:style>
  <w:style w:type="paragraph" w:styleId="Heading7">
    <w:name w:val="heading 7"/>
    <w:basedOn w:val="Normal"/>
    <w:next w:val="Normal"/>
    <w:qFormat/>
    <w:pPr>
      <w:keepNext/>
      <w:spacing w:after="80" w:line="360" w:lineRule="auto"/>
      <w:jc w:val="center"/>
      <w:outlineLvl w:val="6"/>
    </w:pPr>
    <w:rPr>
      <w:b/>
      <w:color w:val="auto"/>
      <w:spacing w:val="-16"/>
      <w:w w:val="150"/>
      <w:sz w:val="20"/>
      <w:lang w:eastAsia="en-US"/>
    </w:rPr>
  </w:style>
  <w:style w:type="paragraph" w:styleId="Heading8">
    <w:name w:val="heading 8"/>
    <w:basedOn w:val="Normal"/>
    <w:next w:val="Normal"/>
    <w:qFormat/>
    <w:rsid w:val="00432CDF"/>
    <w:pPr>
      <w:tabs>
        <w:tab w:val="num" w:pos="1441"/>
      </w:tabs>
      <w:spacing w:before="240" w:after="60" w:line="288" w:lineRule="auto"/>
      <w:ind w:left="1441" w:hanging="1440"/>
      <w:jc w:val="both"/>
      <w:outlineLvl w:val="7"/>
    </w:pPr>
    <w:rPr>
      <w:i/>
      <w:color w:val="auto"/>
      <w:sz w:val="20"/>
      <w:lang w:eastAsia="en-US"/>
    </w:rPr>
  </w:style>
  <w:style w:type="paragraph" w:styleId="Heading9">
    <w:name w:val="heading 9"/>
    <w:basedOn w:val="Normal"/>
    <w:next w:val="Normal"/>
    <w:qFormat/>
    <w:rsid w:val="00432CDF"/>
    <w:pPr>
      <w:tabs>
        <w:tab w:val="num" w:pos="1585"/>
      </w:tabs>
      <w:spacing w:after="100" w:line="288" w:lineRule="auto"/>
      <w:ind w:left="1585" w:hanging="1584"/>
      <w:jc w:val="center"/>
      <w:outlineLvl w:val="8"/>
    </w:pPr>
    <w:rPr>
      <w:b/>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pPr>
      <w:numPr>
        <w:numId w:val="1"/>
      </w:numPr>
      <w:ind w:right="720"/>
    </w:pPr>
  </w:style>
  <w:style w:type="paragraph" w:styleId="List">
    <w:name w:val="List"/>
    <w:basedOn w:val="BodyText"/>
    <w:pPr>
      <w:ind w:left="720" w:hanging="360"/>
    </w:pPr>
  </w:style>
  <w:style w:type="paragraph" w:styleId="BodyText">
    <w:name w:val="Body Text"/>
    <w:basedOn w:val="Normal"/>
    <w:pPr>
      <w:spacing w:after="220" w:line="220" w:lineRule="atLeast"/>
      <w:jc w:val="both"/>
    </w:pPr>
    <w:rPr>
      <w:color w:val="auto"/>
      <w:spacing w:val="-5"/>
      <w:sz w:val="24"/>
      <w:lang w:eastAsia="en-US"/>
    </w:rPr>
  </w:style>
  <w:style w:type="paragraph" w:styleId="ListNumber">
    <w:name w:val="List Number"/>
    <w:basedOn w:val="List"/>
    <w:pPr>
      <w:numPr>
        <w:numId w:val="2"/>
      </w:numPr>
      <w:ind w:right="720"/>
    </w:pPr>
  </w:style>
  <w:style w:type="paragraph" w:customStyle="1" w:styleId="HeadingBase">
    <w:name w:val="Heading Base"/>
    <w:basedOn w:val="BodyText"/>
    <w:next w:val="BodyText"/>
    <w:pPr>
      <w:keepNext/>
      <w:keepLines/>
      <w:spacing w:after="0"/>
    </w:pPr>
    <w:rPr>
      <w:spacing w:val="-4"/>
      <w:sz w:val="18"/>
    </w:rPr>
  </w:style>
  <w:style w:type="paragraph" w:styleId="Header">
    <w:name w:val="header"/>
    <w:aliases w:val="hd,ho,header odd,Header Titlos Prosforas"/>
    <w:basedOn w:val="HeaderBase"/>
    <w:link w:val="HeaderChar"/>
    <w:uiPriority w:val="99"/>
    <w:pPr>
      <w:spacing w:line="220" w:lineRule="atLeast"/>
      <w:ind w:left="-2160"/>
    </w:pPr>
  </w:style>
  <w:style w:type="paragraph" w:customStyle="1" w:styleId="HeaderBase">
    <w:name w:val="Header Base"/>
    <w:basedOn w:val="Normal"/>
    <w:pPr>
      <w:spacing w:after="80" w:line="360" w:lineRule="auto"/>
      <w:jc w:val="both"/>
    </w:pPr>
    <w:rPr>
      <w:color w:val="auto"/>
      <w:sz w:val="24"/>
      <w:lang w:eastAsia="en-US"/>
    </w:rPr>
  </w:style>
  <w:style w:type="character" w:styleId="PageNumber">
    <w:name w:val="page number"/>
    <w:rPr>
      <w:rFonts w:ascii="Arial" w:hAnsi="Arial"/>
      <w:sz w:val="18"/>
    </w:rPr>
  </w:style>
  <w:style w:type="paragraph" w:styleId="Footer">
    <w:name w:val="footer"/>
    <w:aliases w:val="ft,f,fo,_?p?s???d?"/>
    <w:basedOn w:val="Normal"/>
    <w:link w:val="FooterChar"/>
    <w:uiPriority w:val="99"/>
    <w:pPr>
      <w:tabs>
        <w:tab w:val="right" w:pos="6840"/>
      </w:tabs>
      <w:spacing w:after="80" w:line="360" w:lineRule="auto"/>
      <w:jc w:val="both"/>
    </w:pPr>
    <w:rPr>
      <w:color w:val="auto"/>
      <w:sz w:val="17"/>
      <w:lang w:eastAsia="en-US"/>
    </w:rPr>
  </w:style>
  <w:style w:type="paragraph" w:customStyle="1" w:styleId="SectionSubtitle">
    <w:name w:val="Section Subtitle"/>
    <w:basedOn w:val="Normal"/>
    <w:next w:val="Normal"/>
    <w:pPr>
      <w:spacing w:before="220" w:after="80" w:line="220" w:lineRule="atLeast"/>
      <w:jc w:val="both"/>
    </w:pPr>
    <w:rPr>
      <w:rFonts w:ascii="Arial Black" w:hAnsi="Arial Black"/>
      <w:b/>
      <w:color w:val="auto"/>
      <w:sz w:val="24"/>
      <w:lang w:eastAsia="en-US"/>
    </w:rPr>
  </w:style>
  <w:style w:type="paragraph" w:styleId="BodyText2">
    <w:name w:val="Body Text 2"/>
    <w:basedOn w:val="Normal"/>
    <w:rPr>
      <w:rFonts w:ascii="Times New Roman" w:hAnsi="Times New Roman"/>
      <w:b/>
      <w:color w:val="auto"/>
      <w:sz w:val="22"/>
    </w:rPr>
  </w:style>
  <w:style w:type="paragraph" w:styleId="BodyText3">
    <w:name w:val="Body Text 3"/>
    <w:basedOn w:val="Normal"/>
    <w:pPr>
      <w:jc w:val="both"/>
    </w:pPr>
    <w:rPr>
      <w:rFonts w:ascii="Times New Roman" w:hAnsi="Times New Roman"/>
      <w:b/>
      <w:color w:val="auto"/>
      <w:sz w:val="22"/>
    </w:rPr>
  </w:style>
  <w:style w:type="paragraph" w:styleId="Index1">
    <w:name w:val="index 1"/>
    <w:basedOn w:val="Normal"/>
    <w:next w:val="Normal"/>
    <w:autoRedefine/>
    <w:semiHidden/>
    <w:pPr>
      <w:tabs>
        <w:tab w:val="right" w:pos="4459"/>
      </w:tabs>
      <w:spacing w:after="40" w:line="264" w:lineRule="auto"/>
      <w:ind w:left="220" w:hanging="220"/>
      <w:jc w:val="both"/>
    </w:pPr>
    <w:rPr>
      <w:rFonts w:ascii="Tahoma" w:hAnsi="Tahoma"/>
      <w:color w:val="auto"/>
      <w:sz w:val="20"/>
      <w:lang w:eastAsia="en-US"/>
    </w:rPr>
  </w:style>
  <w:style w:type="table" w:styleId="TableGrid">
    <w:name w:val="Table Grid"/>
    <w:basedOn w:val="TableNormal"/>
    <w:rsid w:val="00011C4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1">
    <w:name w:val="contenttitle1"/>
    <w:rsid w:val="00011C44"/>
    <w:rPr>
      <w:rFonts w:ascii="Tahoma" w:hAnsi="Tahoma" w:cs="Tahoma" w:hint="default"/>
      <w:b/>
      <w:bCs/>
      <w:color w:val="024676"/>
      <w:sz w:val="18"/>
      <w:szCs w:val="18"/>
    </w:rPr>
  </w:style>
  <w:style w:type="paragraph" w:styleId="BalloonText">
    <w:name w:val="Balloon Text"/>
    <w:basedOn w:val="Normal"/>
    <w:semiHidden/>
    <w:rsid w:val="00DB6C6F"/>
    <w:rPr>
      <w:rFonts w:ascii="Tahoma" w:hAnsi="Tahoma" w:cs="Tahoma"/>
      <w:szCs w:val="16"/>
    </w:rPr>
  </w:style>
  <w:style w:type="paragraph" w:customStyle="1" w:styleId="normalwithoutspacing">
    <w:name w:val="normal_without_spacing"/>
    <w:basedOn w:val="Normal"/>
    <w:rsid w:val="0092362E"/>
    <w:pPr>
      <w:spacing w:after="60" w:line="259" w:lineRule="auto"/>
    </w:pPr>
    <w:rPr>
      <w:rFonts w:ascii="Calibri" w:hAnsi="Calibri" w:cs="Arial"/>
      <w:color w:val="auto"/>
      <w:sz w:val="22"/>
      <w:szCs w:val="22"/>
    </w:rPr>
  </w:style>
  <w:style w:type="paragraph" w:styleId="Date">
    <w:name w:val="Date"/>
    <w:basedOn w:val="Normal"/>
    <w:next w:val="Normal"/>
    <w:link w:val="DateChar"/>
    <w:rsid w:val="0092362E"/>
    <w:pPr>
      <w:spacing w:after="100" w:line="259" w:lineRule="auto"/>
    </w:pPr>
    <w:rPr>
      <w:rFonts w:ascii="Calibri" w:eastAsia="MS Mincho" w:hAnsi="Calibri" w:cs="Arial"/>
      <w:color w:val="auto"/>
      <w:sz w:val="22"/>
      <w:szCs w:val="22"/>
      <w:lang w:val="en-US" w:eastAsia="ja-JP"/>
    </w:rPr>
  </w:style>
  <w:style w:type="character" w:customStyle="1" w:styleId="DateChar">
    <w:name w:val="Date Char"/>
    <w:basedOn w:val="DefaultParagraphFont"/>
    <w:link w:val="Date"/>
    <w:rsid w:val="0092362E"/>
    <w:rPr>
      <w:rFonts w:ascii="Calibri" w:eastAsia="MS Mincho" w:hAnsi="Calibri" w:cs="Arial"/>
      <w:sz w:val="22"/>
      <w:szCs w:val="22"/>
      <w:lang w:val="en-US" w:eastAsia="ja-JP" w:bidi="ar-SA"/>
    </w:rPr>
  </w:style>
  <w:style w:type="character" w:customStyle="1" w:styleId="HeaderChar">
    <w:name w:val="Header Char"/>
    <w:aliases w:val="hd Char,ho Char,header odd Char,Header Titlos Prosforas Char"/>
    <w:link w:val="Header"/>
    <w:uiPriority w:val="99"/>
    <w:rsid w:val="0092362E"/>
    <w:rPr>
      <w:rFonts w:ascii="Arial" w:hAnsi="Arial"/>
      <w:sz w:val="24"/>
      <w:lang w:eastAsia="en-US" w:bidi="ar-SA"/>
    </w:rPr>
  </w:style>
  <w:style w:type="character" w:customStyle="1" w:styleId="FooterChar">
    <w:name w:val="Footer Char"/>
    <w:aliases w:val="ft Char,f Char,fo Char,_?p?s???d? Char"/>
    <w:link w:val="Footer"/>
    <w:uiPriority w:val="99"/>
    <w:rsid w:val="0092362E"/>
    <w:rPr>
      <w:rFonts w:ascii="Arial" w:hAnsi="Arial"/>
      <w:sz w:val="17"/>
      <w:lang w:eastAsia="en-US" w:bidi="ar-SA"/>
    </w:rPr>
  </w:style>
  <w:style w:type="character" w:styleId="Hyperlink">
    <w:name w:val="Hyperlink"/>
    <w:basedOn w:val="DefaultParagraphFont"/>
    <w:rsid w:val="00CD2378"/>
    <w:rPr>
      <w:color w:val="0563C1" w:themeColor="hyperlink"/>
      <w:u w:val="single"/>
    </w:rPr>
  </w:style>
  <w:style w:type="character" w:customStyle="1" w:styleId="UnresolvedMention">
    <w:name w:val="Unresolved Mention"/>
    <w:basedOn w:val="DefaultParagraphFont"/>
    <w:uiPriority w:val="99"/>
    <w:semiHidden/>
    <w:unhideWhenUsed/>
    <w:rsid w:val="00EE19BF"/>
    <w:rPr>
      <w:color w:val="605E5C"/>
      <w:shd w:val="clear" w:color="auto" w:fill="E1DFDD"/>
    </w:rPr>
  </w:style>
  <w:style w:type="paragraph" w:customStyle="1" w:styleId="Default">
    <w:name w:val="Default"/>
    <w:rsid w:val="00E60A67"/>
    <w:pPr>
      <w:autoSpaceDE w:val="0"/>
      <w:autoSpaceDN w:val="0"/>
      <w:adjustRightInd w:val="0"/>
    </w:pPr>
    <w:rPr>
      <w:rFonts w:ascii="Calibri" w:hAnsi="Calibri" w:cs="Calibri"/>
      <w:color w:val="000000"/>
      <w:sz w:val="24"/>
      <w:szCs w:val="24"/>
      <w:lang w:bidi="ar-SA"/>
    </w:rPr>
  </w:style>
  <w:style w:type="paragraph" w:styleId="Revision">
    <w:name w:val="Revision"/>
    <w:hidden/>
    <w:uiPriority w:val="99"/>
    <w:semiHidden/>
    <w:rsid w:val="00715BCD"/>
    <w:rPr>
      <w:rFonts w:ascii="Arial" w:hAnsi="Arial"/>
      <w:color w:val="FF0000"/>
      <w:sz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182">
      <w:bodyDiv w:val="1"/>
      <w:marLeft w:val="0"/>
      <w:marRight w:val="0"/>
      <w:marTop w:val="0"/>
      <w:marBottom w:val="0"/>
      <w:divBdr>
        <w:top w:val="none" w:sz="0" w:space="0" w:color="auto"/>
        <w:left w:val="none" w:sz="0" w:space="0" w:color="auto"/>
        <w:bottom w:val="none" w:sz="0" w:space="0" w:color="auto"/>
        <w:right w:val="none" w:sz="0" w:space="0" w:color="auto"/>
      </w:divBdr>
    </w:div>
    <w:div w:id="525097381">
      <w:bodyDiv w:val="1"/>
      <w:marLeft w:val="0"/>
      <w:marRight w:val="0"/>
      <w:marTop w:val="0"/>
      <w:marBottom w:val="0"/>
      <w:divBdr>
        <w:top w:val="none" w:sz="0" w:space="0" w:color="auto"/>
        <w:left w:val="none" w:sz="0" w:space="0" w:color="auto"/>
        <w:bottom w:val="none" w:sz="0" w:space="0" w:color="auto"/>
        <w:right w:val="none" w:sz="0" w:space="0" w:color="auto"/>
      </w:divBdr>
    </w:div>
    <w:div w:id="648675333">
      <w:bodyDiv w:val="1"/>
      <w:marLeft w:val="0"/>
      <w:marRight w:val="0"/>
      <w:marTop w:val="0"/>
      <w:marBottom w:val="0"/>
      <w:divBdr>
        <w:top w:val="none" w:sz="0" w:space="0" w:color="auto"/>
        <w:left w:val="none" w:sz="0" w:space="0" w:color="auto"/>
        <w:bottom w:val="none" w:sz="0" w:space="0" w:color="auto"/>
        <w:right w:val="none" w:sz="0" w:space="0" w:color="auto"/>
      </w:divBdr>
    </w:div>
    <w:div w:id="14532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0561-7279-42CE-8EE0-0E9ACC06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2024-07-28T05:00:00Z</dcterms:created>
  <dcterms:modified xsi:type="dcterms:W3CDTF">2024-07-28T05:00:00Z</dcterms:modified>
</cp:coreProperties>
</file>